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B52FBF" w14:textId="7EDBD40A" w:rsidR="00882885" w:rsidRDefault="002B1141" w:rsidP="00CE35EB">
      <w:pPr>
        <w:pStyle w:val="Heading1"/>
        <w:spacing w:line="642" w:lineRule="exact"/>
        <w:jc w:val="right"/>
      </w:pPr>
      <w:bookmarkStart w:id="0" w:name="_GoBack"/>
      <w:bookmarkEnd w:id="0"/>
      <w:r>
        <w:rPr>
          <w:noProof/>
        </w:rPr>
        <w:drawing>
          <wp:inline distT="0" distB="0" distL="0" distR="0" wp14:anchorId="46B535E3" wp14:editId="76B0FCB6">
            <wp:extent cx="914400" cy="3003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0" cy="300355"/>
                    </a:xfrm>
                    <a:prstGeom prst="rect">
                      <a:avLst/>
                    </a:prstGeom>
                    <a:noFill/>
                    <a:ln>
                      <a:noFill/>
                    </a:ln>
                  </pic:spPr>
                </pic:pic>
              </a:graphicData>
            </a:graphic>
          </wp:inline>
        </w:drawing>
      </w:r>
      <w:r w:rsidR="00CE35EB">
        <w:rPr>
          <w:noProof/>
        </w:rPr>
        <w:drawing>
          <wp:anchor distT="0" distB="0" distL="114300" distR="114300" simplePos="0" relativeHeight="251659264" behindDoc="0" locked="0" layoutInCell="1" allowOverlap="1" wp14:anchorId="5B18ADE9" wp14:editId="669908DE">
            <wp:simplePos x="0" y="0"/>
            <wp:positionH relativeFrom="column">
              <wp:posOffset>5405755</wp:posOffset>
            </wp:positionH>
            <wp:positionV relativeFrom="paragraph">
              <wp:posOffset>0</wp:posOffset>
            </wp:positionV>
            <wp:extent cx="1172210" cy="3492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172210" cy="349250"/>
                    </a:xfrm>
                    <a:prstGeom prst="rect">
                      <a:avLst/>
                    </a:prstGeom>
                  </pic:spPr>
                </pic:pic>
              </a:graphicData>
            </a:graphic>
            <wp14:sizeRelH relativeFrom="margin">
              <wp14:pctWidth>0</wp14:pctWidth>
            </wp14:sizeRelH>
            <wp14:sizeRelV relativeFrom="margin">
              <wp14:pctHeight>0</wp14:pctHeight>
            </wp14:sizeRelV>
          </wp:anchor>
        </w:drawing>
      </w:r>
      <w:r w:rsidR="002B3D5D">
        <w:t xml:space="preserve">  </w:t>
      </w:r>
      <w:r w:rsidR="00CE35EB">
        <w:rPr>
          <w:noProof/>
        </w:rPr>
        <w:drawing>
          <wp:inline distT="0" distB="0" distL="0" distR="0" wp14:anchorId="67DACA4A" wp14:editId="2487927E">
            <wp:extent cx="1130765" cy="3111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172789" cy="322714"/>
                    </a:xfrm>
                    <a:prstGeom prst="rect">
                      <a:avLst/>
                    </a:prstGeom>
                  </pic:spPr>
                </pic:pic>
              </a:graphicData>
            </a:graphic>
          </wp:inline>
        </w:drawing>
      </w:r>
      <w:r w:rsidR="002B3D5D">
        <w:rPr>
          <w:color w:val="3F54FF"/>
        </w:rPr>
        <w:t xml:space="preserve">       </w:t>
      </w:r>
    </w:p>
    <w:p w14:paraId="2AF5B417" w14:textId="05807BF0" w:rsidR="00882885" w:rsidRDefault="00BD5282" w:rsidP="00EE2FF1">
      <w:pPr>
        <w:ind w:right="346"/>
        <w:jc w:val="center"/>
        <w:rPr>
          <w:rFonts w:ascii="Corbel"/>
          <w:b/>
          <w:sz w:val="56"/>
        </w:rPr>
      </w:pPr>
      <w:r>
        <w:rPr>
          <w:rFonts w:ascii="Corbel"/>
          <w:b/>
          <w:color w:val="3F54FF"/>
          <w:sz w:val="56"/>
        </w:rPr>
        <w:t>Pandemic Mutual Assistance Checklist</w:t>
      </w:r>
    </w:p>
    <w:p w14:paraId="017CEF1E" w14:textId="77777777" w:rsidR="002B3D5D" w:rsidRDefault="002B3D5D">
      <w:pPr>
        <w:pStyle w:val="BodyText"/>
        <w:spacing w:before="10"/>
        <w:rPr>
          <w:rFonts w:ascii="Corbel"/>
          <w:b/>
          <w:sz w:val="20"/>
        </w:rPr>
      </w:pPr>
    </w:p>
    <w:p w14:paraId="3F3009D8" w14:textId="5FD80894" w:rsidR="00882885" w:rsidRDefault="002B1141">
      <w:pPr>
        <w:pStyle w:val="BodyText"/>
        <w:spacing w:before="10"/>
        <w:rPr>
          <w:rFonts w:ascii="Corbel"/>
          <w:b/>
          <w:sz w:val="19"/>
        </w:rPr>
      </w:pPr>
      <w:r>
        <w:rPr>
          <w:noProof/>
        </w:rPr>
        <mc:AlternateContent>
          <mc:Choice Requires="wps">
            <w:drawing>
              <wp:anchor distT="0" distB="0" distL="0" distR="0" simplePos="0" relativeHeight="251656704" behindDoc="0" locked="0" layoutInCell="1" allowOverlap="1" wp14:anchorId="36993532" wp14:editId="6D11D2FC">
                <wp:simplePos x="0" y="0"/>
                <wp:positionH relativeFrom="page">
                  <wp:posOffset>667385</wp:posOffset>
                </wp:positionH>
                <wp:positionV relativeFrom="paragraph">
                  <wp:posOffset>181610</wp:posOffset>
                </wp:positionV>
                <wp:extent cx="6437630" cy="0"/>
                <wp:effectExtent l="10160" t="6985" r="10160" b="12065"/>
                <wp:wrapTopAndBottom/>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37630" cy="0"/>
                        </a:xfrm>
                        <a:prstGeom prst="line">
                          <a:avLst/>
                        </a:prstGeom>
                        <a:noFill/>
                        <a:ln w="604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DA4899" id="Line 4" o:spid="_x0000_s1026" style="position:absolute;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2.55pt,14.3pt" to="559.4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vd2EQIAACgEAAAOAAAAZHJzL2Uyb0RvYy54bWysU8GO2jAQvVfqP1i+QxLIsm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" strokeweight=".16792mm">
                <w10:wrap type="topAndBottom" anchorx="page"/>
              </v:line>
            </w:pict>
          </mc:Fallback>
        </mc:AlternateContent>
      </w:r>
    </w:p>
    <w:p w14:paraId="30F67F68" w14:textId="77777777" w:rsidR="00882885" w:rsidRDefault="00882885">
      <w:pPr>
        <w:pStyle w:val="BodyText"/>
        <w:spacing w:before="6"/>
        <w:rPr>
          <w:rFonts w:ascii="Corbel"/>
          <w:b/>
          <w:sz w:val="19"/>
        </w:rPr>
      </w:pPr>
    </w:p>
    <w:p w14:paraId="7B828DBF" w14:textId="0492EF73" w:rsidR="00882885" w:rsidRDefault="00BD5282">
      <w:pPr>
        <w:pStyle w:val="BodyText"/>
        <w:spacing w:before="94"/>
        <w:ind w:left="140" w:right="135"/>
        <w:jc w:val="both"/>
      </w:pPr>
      <w:bookmarkStart w:id="1" w:name="Pandemic_Mutual_Assistance__Checklist"/>
      <w:bookmarkEnd w:id="1"/>
      <w:r>
        <w:t xml:space="preserve">This checklist is designed to provide host and responding gas </w:t>
      </w:r>
      <w:r w:rsidR="003C7423">
        <w:t>companies’</w:t>
      </w:r>
      <w:r w:rsidR="002B3D5D">
        <w:t xml:space="preserve"> </w:t>
      </w:r>
      <w:r>
        <w:t>guidance on how to conduct mutual assistance during the COVID-19 pandemic.</w:t>
      </w:r>
    </w:p>
    <w:p w14:paraId="5A84D7D7" w14:textId="77777777" w:rsidR="00882885" w:rsidRDefault="00882885">
      <w:pPr>
        <w:pStyle w:val="BodyText"/>
        <w:spacing w:before="10"/>
        <w:rPr>
          <w:sz w:val="21"/>
        </w:rPr>
      </w:pPr>
    </w:p>
    <w:p w14:paraId="49BBB669" w14:textId="13F8D1FE" w:rsidR="00882885" w:rsidRDefault="00BD5282" w:rsidP="00482827">
      <w:pPr>
        <w:pStyle w:val="BodyText"/>
        <w:ind w:left="140" w:right="135"/>
        <w:jc w:val="both"/>
      </w:pPr>
      <w:r>
        <w:t xml:space="preserve">Gas </w:t>
      </w:r>
      <w:r w:rsidR="002B3D5D">
        <w:t xml:space="preserve">companies </w:t>
      </w:r>
      <w:r>
        <w:t xml:space="preserve">are committed to protecting the people working for them and ensuring </w:t>
      </w:r>
      <w:r w:rsidR="002B3D5D">
        <w:t xml:space="preserve">gas </w:t>
      </w:r>
      <w:r>
        <w:t xml:space="preserve">operations and </w:t>
      </w:r>
      <w:r w:rsidR="004479AB">
        <w:t>infrastructure are</w:t>
      </w:r>
      <w:r>
        <w:t xml:space="preserve"> supported throughout an emergency. The items in this </w:t>
      </w:r>
      <w:r w:rsidR="004479AB">
        <w:t>checklist can</w:t>
      </w:r>
      <w:r>
        <w:t xml:space="preserve"> help provide guidance for mutual assistance efforts while protecting the health and safety of employees, customers, and </w:t>
      </w:r>
      <w:r w:rsidR="00BB5C6E">
        <w:t>the public</w:t>
      </w:r>
      <w:r>
        <w:t>.</w:t>
      </w:r>
    </w:p>
    <w:p w14:paraId="4B9CAE20" w14:textId="77777777" w:rsidR="003C7423" w:rsidRDefault="003C7423" w:rsidP="00482827">
      <w:pPr>
        <w:pStyle w:val="BodyText"/>
        <w:ind w:left="140" w:right="135"/>
        <w:jc w:val="both"/>
      </w:pPr>
    </w:p>
    <w:p w14:paraId="43D9EAC0" w14:textId="6BC050F9" w:rsidR="007A03E2" w:rsidRDefault="007A03E2" w:rsidP="00482827">
      <w:pPr>
        <w:pStyle w:val="BodyText"/>
        <w:ind w:left="140" w:right="135"/>
        <w:jc w:val="both"/>
      </w:pPr>
      <w:r>
        <w:t xml:space="preserve">To prevent the spread of COVID-19 and to reduce the potential risk of exposure, responding companies are asked </w:t>
      </w:r>
      <w:r w:rsidR="009E6F83">
        <w:t xml:space="preserve">not send any employee that in the past 14 days has returned from a Level 2 or 3 country, had close contact with someone traveling to a Level 2 and 3 country, had close contact </w:t>
      </w:r>
      <w:r w:rsidR="003C7423">
        <w:t>with</w:t>
      </w:r>
      <w:r w:rsidR="009E6F83">
        <w:t xml:space="preserve"> someone diagnosed with COVID-19, have experienced cold or flu-like symptoms, or traveled on a cruise ship</w:t>
      </w:r>
      <w:r>
        <w:t>.</w:t>
      </w:r>
    </w:p>
    <w:p w14:paraId="79AB9719" w14:textId="77777777" w:rsidR="00882885" w:rsidRDefault="00882885">
      <w:pPr>
        <w:pStyle w:val="BodyText"/>
        <w:spacing w:before="10"/>
        <w:rPr>
          <w:sz w:val="28"/>
        </w:rPr>
      </w:pPr>
    </w:p>
    <w:p w14:paraId="46D0A05A" w14:textId="77777777" w:rsidR="00882885" w:rsidRPr="00EE2FF1" w:rsidRDefault="00BD5282">
      <w:pPr>
        <w:pStyle w:val="Heading3"/>
        <w:spacing w:before="1"/>
        <w:rPr>
          <w:color w:val="464EE6"/>
          <w:u w:val="single"/>
        </w:rPr>
      </w:pPr>
      <w:r w:rsidRPr="00EE2FF1">
        <w:rPr>
          <w:color w:val="464EE6"/>
          <w:u w:val="single"/>
        </w:rPr>
        <w:t>Work Practices</w:t>
      </w:r>
    </w:p>
    <w:p w14:paraId="5219A773" w14:textId="722E2EC7" w:rsidR="00882885" w:rsidRDefault="00882885">
      <w:pPr>
        <w:pStyle w:val="BodyText"/>
        <w:spacing w:before="10"/>
        <w:rPr>
          <w:sz w:val="20"/>
        </w:rPr>
      </w:pPr>
    </w:p>
    <w:p w14:paraId="3D39C82F" w14:textId="4BEF4F6D" w:rsidR="00882885" w:rsidRDefault="00BD5282">
      <w:pPr>
        <w:pStyle w:val="ListParagraph"/>
        <w:numPr>
          <w:ilvl w:val="0"/>
          <w:numId w:val="1"/>
        </w:numPr>
        <w:tabs>
          <w:tab w:val="left" w:pos="500"/>
        </w:tabs>
        <w:ind w:right="475" w:hanging="359"/>
      </w:pPr>
      <w:r>
        <w:t xml:space="preserve">Host </w:t>
      </w:r>
      <w:r w:rsidR="008B104B">
        <w:t xml:space="preserve">company </w:t>
      </w:r>
      <w:r>
        <w:t xml:space="preserve">should minimize movement of crews to different regions in their territory. By assigning the same crews to the same work areas, cross pollination and potential exposures are limited. Note, this may require </w:t>
      </w:r>
      <w:r w:rsidR="004F24FB">
        <w:t xml:space="preserve">a company </w:t>
      </w:r>
      <w:r>
        <w:t>to need additional resources and could impact restoration</w:t>
      </w:r>
      <w:r>
        <w:rPr>
          <w:spacing w:val="2"/>
        </w:rPr>
        <w:t xml:space="preserve"> </w:t>
      </w:r>
      <w:r>
        <w:t>times.</w:t>
      </w:r>
    </w:p>
    <w:p w14:paraId="1E1F1351" w14:textId="77777777" w:rsidR="00882885" w:rsidRDefault="00882885">
      <w:pPr>
        <w:pStyle w:val="BodyText"/>
        <w:spacing w:before="8"/>
        <w:rPr>
          <w:sz w:val="20"/>
        </w:rPr>
      </w:pPr>
    </w:p>
    <w:p w14:paraId="0B4B0FA7" w14:textId="77777777" w:rsidR="00882885" w:rsidRDefault="00BD5282" w:rsidP="003C7423">
      <w:pPr>
        <w:pStyle w:val="ListParagraph"/>
        <w:numPr>
          <w:ilvl w:val="0"/>
          <w:numId w:val="1"/>
        </w:numPr>
        <w:tabs>
          <w:tab w:val="left" w:pos="500"/>
        </w:tabs>
        <w:ind w:right="921" w:hanging="359"/>
      </w:pPr>
      <w:r>
        <w:t xml:space="preserve">When information is available, hosts should avoid sending responding crews into areas with significant COVID-19 outbreaks. The host company should </w:t>
      </w:r>
      <w:r w:rsidR="004F24FB">
        <w:t xml:space="preserve">work </w:t>
      </w:r>
      <w:r>
        <w:t>in those</w:t>
      </w:r>
      <w:r>
        <w:rPr>
          <w:spacing w:val="-34"/>
        </w:rPr>
        <w:t xml:space="preserve"> </w:t>
      </w:r>
      <w:r>
        <w:t>areas.</w:t>
      </w:r>
    </w:p>
    <w:p w14:paraId="798EA456" w14:textId="77777777" w:rsidR="00882885" w:rsidRDefault="00882885">
      <w:pPr>
        <w:pStyle w:val="BodyText"/>
        <w:rPr>
          <w:sz w:val="19"/>
        </w:rPr>
      </w:pPr>
    </w:p>
    <w:p w14:paraId="7043672F" w14:textId="6CA2F03D" w:rsidR="00882885" w:rsidRDefault="00BD5282">
      <w:pPr>
        <w:pStyle w:val="ListParagraph"/>
        <w:numPr>
          <w:ilvl w:val="0"/>
          <w:numId w:val="1"/>
        </w:numPr>
        <w:tabs>
          <w:tab w:val="left" w:pos="500"/>
        </w:tabs>
        <w:ind w:right="109" w:hanging="359"/>
      </w:pPr>
      <w:r>
        <w:t xml:space="preserve">When information is available, the host </w:t>
      </w:r>
      <w:r w:rsidR="004F24FB">
        <w:t xml:space="preserve">company </w:t>
      </w:r>
      <w:r>
        <w:t xml:space="preserve">should provide full situational awareness of the COVID-19 impact, the number of cases in the community (or region), and what protective measures are in place to responding crews and their </w:t>
      </w:r>
      <w:r w:rsidR="004F24FB">
        <w:t>company</w:t>
      </w:r>
      <w:r>
        <w:t>, with regular</w:t>
      </w:r>
      <w:r>
        <w:rPr>
          <w:spacing w:val="19"/>
        </w:rPr>
        <w:t xml:space="preserve"> </w:t>
      </w:r>
      <w:r>
        <w:t>updates.</w:t>
      </w:r>
    </w:p>
    <w:p w14:paraId="18A5587B" w14:textId="77777777" w:rsidR="00882885" w:rsidRDefault="00882885">
      <w:pPr>
        <w:pStyle w:val="BodyText"/>
        <w:spacing w:before="10"/>
        <w:rPr>
          <w:sz w:val="20"/>
        </w:rPr>
      </w:pPr>
    </w:p>
    <w:p w14:paraId="1A402BFF" w14:textId="259B12F8" w:rsidR="00882885" w:rsidRDefault="00BD5282">
      <w:pPr>
        <w:pStyle w:val="ListParagraph"/>
        <w:numPr>
          <w:ilvl w:val="0"/>
          <w:numId w:val="1"/>
        </w:numPr>
        <w:tabs>
          <w:tab w:val="left" w:pos="500"/>
        </w:tabs>
        <w:ind w:right="447" w:hanging="359"/>
      </w:pPr>
      <w:r>
        <w:t xml:space="preserve">Host </w:t>
      </w:r>
      <w:r w:rsidR="004F24FB">
        <w:t xml:space="preserve">company </w:t>
      </w:r>
      <w:r>
        <w:t xml:space="preserve">should identify a liaison who can work with each responding </w:t>
      </w:r>
      <w:r w:rsidR="004F24FB">
        <w:t xml:space="preserve">company </w:t>
      </w:r>
      <w:r>
        <w:t>to provide information about local conditions. Consider providing this information in advance of receiving responding</w:t>
      </w:r>
      <w:r>
        <w:rPr>
          <w:spacing w:val="-10"/>
        </w:rPr>
        <w:t xml:space="preserve"> </w:t>
      </w:r>
      <w:r>
        <w:t>crews.</w:t>
      </w:r>
    </w:p>
    <w:p w14:paraId="2AE489CA" w14:textId="77777777" w:rsidR="00882885" w:rsidRDefault="00882885">
      <w:pPr>
        <w:pStyle w:val="BodyText"/>
        <w:spacing w:before="10"/>
        <w:rPr>
          <w:sz w:val="20"/>
        </w:rPr>
      </w:pPr>
    </w:p>
    <w:p w14:paraId="1C86CE0C" w14:textId="493372E2" w:rsidR="00882885" w:rsidRDefault="00BD5282">
      <w:pPr>
        <w:pStyle w:val="ListParagraph"/>
        <w:numPr>
          <w:ilvl w:val="0"/>
          <w:numId w:val="1"/>
        </w:numPr>
        <w:tabs>
          <w:tab w:val="left" w:pos="500"/>
        </w:tabs>
        <w:ind w:right="169" w:hanging="359"/>
      </w:pPr>
      <w:r>
        <w:t xml:space="preserve">Host </w:t>
      </w:r>
      <w:r w:rsidR="004F24FB">
        <w:t xml:space="preserve">company </w:t>
      </w:r>
      <w:r>
        <w:t xml:space="preserve">should try to minimize person-to-person contact for </w:t>
      </w:r>
      <w:r w:rsidR="004F24FB">
        <w:t xml:space="preserve">work assignment distribution, </w:t>
      </w:r>
      <w:r>
        <w:t>material distribution and use drop</w:t>
      </w:r>
      <w:r>
        <w:rPr>
          <w:spacing w:val="2"/>
        </w:rPr>
        <w:t xml:space="preserve"> </w:t>
      </w:r>
      <w:r>
        <w:t>points.</w:t>
      </w:r>
    </w:p>
    <w:p w14:paraId="7A9B56A8" w14:textId="77777777" w:rsidR="00882885" w:rsidRDefault="00882885">
      <w:pPr>
        <w:pStyle w:val="BodyText"/>
        <w:spacing w:before="10"/>
        <w:rPr>
          <w:sz w:val="20"/>
        </w:rPr>
      </w:pPr>
    </w:p>
    <w:p w14:paraId="345862FE" w14:textId="55CB2A2F" w:rsidR="00882885" w:rsidRDefault="00BD5282">
      <w:pPr>
        <w:pStyle w:val="ListParagraph"/>
        <w:numPr>
          <w:ilvl w:val="0"/>
          <w:numId w:val="1"/>
        </w:numPr>
        <w:tabs>
          <w:tab w:val="left" w:pos="500"/>
        </w:tabs>
        <w:ind w:right="363" w:hanging="359"/>
        <w:jc w:val="both"/>
      </w:pPr>
      <w:r>
        <w:t xml:space="preserve">Host </w:t>
      </w:r>
      <w:r w:rsidR="004F24FB">
        <w:t xml:space="preserve">company </w:t>
      </w:r>
      <w:r>
        <w:t>should use technology for onboarding and briefings (e.g., online conferencing services, conference calls) or conduct briefings in the field to reduce large meetings. Have safety onboarding on videos that can be distributed to crews in advance, with conference calls for Q&amp;A. Conduct daily briefings remotely where</w:t>
      </w:r>
      <w:r>
        <w:rPr>
          <w:spacing w:val="-26"/>
        </w:rPr>
        <w:t xml:space="preserve"> </w:t>
      </w:r>
      <w:r>
        <w:t>feasible.</w:t>
      </w:r>
    </w:p>
    <w:p w14:paraId="3DDA7CC5" w14:textId="77777777" w:rsidR="00882885" w:rsidRDefault="00882885">
      <w:pPr>
        <w:pStyle w:val="BodyText"/>
        <w:spacing w:before="10"/>
        <w:rPr>
          <w:sz w:val="20"/>
        </w:rPr>
      </w:pPr>
    </w:p>
    <w:p w14:paraId="01F16AE3" w14:textId="77777777" w:rsidR="00882885" w:rsidRDefault="00BD5282">
      <w:pPr>
        <w:pStyle w:val="ListParagraph"/>
        <w:numPr>
          <w:ilvl w:val="0"/>
          <w:numId w:val="1"/>
        </w:numPr>
        <w:tabs>
          <w:tab w:val="left" w:pos="500"/>
        </w:tabs>
        <w:ind w:hanging="359"/>
      </w:pPr>
      <w:r>
        <w:t>If practicable, pre-staging should be avoided unless the threat is</w:t>
      </w:r>
      <w:r>
        <w:rPr>
          <w:spacing w:val="-27"/>
        </w:rPr>
        <w:t xml:space="preserve"> </w:t>
      </w:r>
      <w:r>
        <w:t>imminent.</w:t>
      </w:r>
    </w:p>
    <w:p w14:paraId="259E275C" w14:textId="77777777" w:rsidR="00882885" w:rsidRDefault="00882885">
      <w:pPr>
        <w:pStyle w:val="BodyText"/>
        <w:spacing w:before="10"/>
        <w:rPr>
          <w:sz w:val="20"/>
        </w:rPr>
      </w:pPr>
    </w:p>
    <w:p w14:paraId="3F58C44C" w14:textId="2CA909FA" w:rsidR="00882885" w:rsidRDefault="00BD5282">
      <w:pPr>
        <w:pStyle w:val="ListParagraph"/>
        <w:numPr>
          <w:ilvl w:val="0"/>
          <w:numId w:val="1"/>
        </w:numPr>
        <w:tabs>
          <w:tab w:val="left" w:pos="500"/>
        </w:tabs>
        <w:ind w:right="679" w:hanging="359"/>
      </w:pPr>
      <w:r>
        <w:t xml:space="preserve">Host </w:t>
      </w:r>
      <w:r w:rsidR="004F24FB">
        <w:t xml:space="preserve">company </w:t>
      </w:r>
      <w:r>
        <w:t xml:space="preserve">should look for opportunities within the </w:t>
      </w:r>
      <w:r w:rsidR="004F24FB">
        <w:t xml:space="preserve">make safe and/or </w:t>
      </w:r>
      <w:r>
        <w:t>restoration process to execute the function remotely</w:t>
      </w:r>
      <w:r w:rsidR="004F24FB">
        <w:t>.</w:t>
      </w:r>
    </w:p>
    <w:p w14:paraId="4B6F7A37" w14:textId="77777777" w:rsidR="00882885" w:rsidRDefault="00882885">
      <w:pPr>
        <w:pStyle w:val="BodyText"/>
        <w:rPr>
          <w:sz w:val="24"/>
        </w:rPr>
      </w:pPr>
    </w:p>
    <w:p w14:paraId="47A5F292" w14:textId="4CEF5956" w:rsidR="00EE2FF1" w:rsidRDefault="00EE2FF1">
      <w:pPr>
        <w:rPr>
          <w:sz w:val="24"/>
        </w:rPr>
      </w:pPr>
      <w:r>
        <w:rPr>
          <w:sz w:val="24"/>
        </w:rPr>
        <w:br w:type="page"/>
      </w:r>
    </w:p>
    <w:p w14:paraId="15431D53" w14:textId="77777777" w:rsidR="00882885" w:rsidRDefault="00882885">
      <w:pPr>
        <w:pStyle w:val="BodyText"/>
        <w:rPr>
          <w:sz w:val="24"/>
        </w:rPr>
      </w:pPr>
    </w:p>
    <w:p w14:paraId="4457A0C2" w14:textId="77777777" w:rsidR="00882885" w:rsidRDefault="00BD5282">
      <w:pPr>
        <w:pStyle w:val="Heading3"/>
      </w:pPr>
      <w:r>
        <w:rPr>
          <w:color w:val="0000FF"/>
          <w:u w:val="single" w:color="0000FF"/>
        </w:rPr>
        <w:t>General COVID-19 Safety Practices</w:t>
      </w:r>
    </w:p>
    <w:p w14:paraId="70BF0485" w14:textId="77777777" w:rsidR="00882885" w:rsidRDefault="00BD5282">
      <w:pPr>
        <w:pStyle w:val="ListParagraph"/>
        <w:numPr>
          <w:ilvl w:val="0"/>
          <w:numId w:val="1"/>
        </w:numPr>
        <w:tabs>
          <w:tab w:val="left" w:pos="500"/>
        </w:tabs>
        <w:spacing w:before="160"/>
        <w:ind w:right="355" w:hanging="359"/>
      </w:pPr>
      <w:r>
        <w:t>If you are sick or have any flu-/virus-like symptoms, report this immediately to your supervisor and consult your</w:t>
      </w:r>
      <w:r>
        <w:rPr>
          <w:spacing w:val="-6"/>
        </w:rPr>
        <w:t xml:space="preserve"> </w:t>
      </w:r>
      <w:r>
        <w:t>physician.</w:t>
      </w:r>
    </w:p>
    <w:p w14:paraId="6B1D5E8C" w14:textId="77777777" w:rsidR="00882885" w:rsidRDefault="00882885">
      <w:pPr>
        <w:pStyle w:val="BodyText"/>
        <w:spacing w:before="10"/>
        <w:rPr>
          <w:sz w:val="20"/>
        </w:rPr>
      </w:pPr>
    </w:p>
    <w:p w14:paraId="60C100FE" w14:textId="77777777" w:rsidR="00882885" w:rsidRDefault="00BD5282">
      <w:pPr>
        <w:pStyle w:val="ListParagraph"/>
        <w:numPr>
          <w:ilvl w:val="0"/>
          <w:numId w:val="1"/>
        </w:numPr>
        <w:tabs>
          <w:tab w:val="left" w:pos="500"/>
        </w:tabs>
      </w:pPr>
      <w:r>
        <w:t>Cover your coughs and sneezes with a tissue, then immediately throw the tissue in the</w:t>
      </w:r>
      <w:r>
        <w:rPr>
          <w:spacing w:val="-33"/>
        </w:rPr>
        <w:t xml:space="preserve"> </w:t>
      </w:r>
      <w:r>
        <w:t>trash.</w:t>
      </w:r>
    </w:p>
    <w:p w14:paraId="674FEBE9" w14:textId="77777777" w:rsidR="00882885" w:rsidRDefault="00882885">
      <w:pPr>
        <w:pStyle w:val="BodyText"/>
        <w:spacing w:before="9"/>
        <w:rPr>
          <w:sz w:val="20"/>
        </w:rPr>
      </w:pPr>
    </w:p>
    <w:p w14:paraId="001A291B" w14:textId="77777777" w:rsidR="00882885" w:rsidRDefault="00BD5282">
      <w:pPr>
        <w:pStyle w:val="ListParagraph"/>
        <w:numPr>
          <w:ilvl w:val="0"/>
          <w:numId w:val="1"/>
        </w:numPr>
        <w:tabs>
          <w:tab w:val="left" w:pos="500"/>
        </w:tabs>
        <w:spacing w:before="1"/>
        <w:ind w:right="500"/>
      </w:pPr>
      <w:r>
        <w:t>Wash your hands often with soap and water for at least 20 seconds, especially after going to the bathroom; before eating; and after blowing your nose, coughing, or</w:t>
      </w:r>
      <w:r>
        <w:rPr>
          <w:spacing w:val="-30"/>
        </w:rPr>
        <w:t xml:space="preserve"> </w:t>
      </w:r>
      <w:r>
        <w:t>sneezing.</w:t>
      </w:r>
    </w:p>
    <w:p w14:paraId="06A7B406" w14:textId="77777777" w:rsidR="00882885" w:rsidRDefault="00882885">
      <w:pPr>
        <w:pStyle w:val="BodyText"/>
        <w:spacing w:before="10"/>
        <w:rPr>
          <w:sz w:val="20"/>
        </w:rPr>
      </w:pPr>
    </w:p>
    <w:p w14:paraId="6AB1FB08" w14:textId="77777777" w:rsidR="00882885" w:rsidRDefault="00BD5282">
      <w:pPr>
        <w:pStyle w:val="ListParagraph"/>
        <w:numPr>
          <w:ilvl w:val="0"/>
          <w:numId w:val="1"/>
        </w:numPr>
        <w:tabs>
          <w:tab w:val="left" w:pos="500"/>
        </w:tabs>
      </w:pPr>
      <w:r>
        <w:t>Avoid touching your eyes, nose, and mouth with unwashed</w:t>
      </w:r>
      <w:r>
        <w:rPr>
          <w:spacing w:val="-23"/>
        </w:rPr>
        <w:t xml:space="preserve"> </w:t>
      </w:r>
      <w:r>
        <w:t>hands.</w:t>
      </w:r>
    </w:p>
    <w:p w14:paraId="48F85A9A" w14:textId="77777777" w:rsidR="00882885" w:rsidRDefault="00882885">
      <w:pPr>
        <w:pStyle w:val="BodyText"/>
        <w:spacing w:before="7"/>
        <w:rPr>
          <w:sz w:val="20"/>
        </w:rPr>
      </w:pPr>
    </w:p>
    <w:p w14:paraId="7AB8A0D4" w14:textId="77777777" w:rsidR="00882885" w:rsidRDefault="00BD5282">
      <w:pPr>
        <w:pStyle w:val="ListParagraph"/>
        <w:numPr>
          <w:ilvl w:val="0"/>
          <w:numId w:val="1"/>
        </w:numPr>
        <w:tabs>
          <w:tab w:val="left" w:pos="500"/>
        </w:tabs>
        <w:spacing w:before="1"/>
        <w:ind w:right="748"/>
      </w:pPr>
      <w:r>
        <w:t>Regularly clean your phones and handheld devices as these are some of the dirtiest items we carry.</w:t>
      </w:r>
    </w:p>
    <w:p w14:paraId="17FEF1E2" w14:textId="77777777" w:rsidR="00882885" w:rsidRDefault="00882885">
      <w:pPr>
        <w:pStyle w:val="BodyText"/>
        <w:spacing w:before="10"/>
        <w:rPr>
          <w:sz w:val="20"/>
        </w:rPr>
      </w:pPr>
    </w:p>
    <w:p w14:paraId="2A923129" w14:textId="7517694C" w:rsidR="00882885" w:rsidRDefault="00BD5282">
      <w:pPr>
        <w:pStyle w:val="ListParagraph"/>
        <w:numPr>
          <w:ilvl w:val="0"/>
          <w:numId w:val="1"/>
        </w:numPr>
        <w:tabs>
          <w:tab w:val="left" w:pos="500"/>
        </w:tabs>
        <w:ind w:right="941"/>
      </w:pPr>
      <w:r>
        <w:t>Maintain social distancing whenever possible [six (6) feet distance</w:t>
      </w:r>
      <w:r w:rsidR="00123F2A">
        <w:t>, even more so if possible,</w:t>
      </w:r>
      <w:r>
        <w:t xml:space="preserve"> from anyone coughing or sneezing]. Avoid shaking hands and touching</w:t>
      </w:r>
      <w:r>
        <w:rPr>
          <w:spacing w:val="-18"/>
        </w:rPr>
        <w:t xml:space="preserve"> </w:t>
      </w:r>
      <w:r>
        <w:t>others.</w:t>
      </w:r>
    </w:p>
    <w:p w14:paraId="4574C55D" w14:textId="77777777" w:rsidR="00882885" w:rsidRDefault="00882885">
      <w:pPr>
        <w:pStyle w:val="BodyText"/>
        <w:spacing w:before="9"/>
        <w:rPr>
          <w:sz w:val="20"/>
        </w:rPr>
      </w:pPr>
    </w:p>
    <w:p w14:paraId="2BC467F7" w14:textId="77777777" w:rsidR="00882885" w:rsidRDefault="00BD5282">
      <w:pPr>
        <w:pStyle w:val="ListParagraph"/>
        <w:numPr>
          <w:ilvl w:val="0"/>
          <w:numId w:val="1"/>
        </w:numPr>
        <w:tabs>
          <w:tab w:val="left" w:pos="500"/>
        </w:tabs>
        <w:spacing w:before="1"/>
      </w:pPr>
      <w:r>
        <w:t>Use “non-circulating mode” for vehicle air</w:t>
      </w:r>
      <w:r>
        <w:rPr>
          <w:spacing w:val="-33"/>
        </w:rPr>
        <w:t xml:space="preserve"> </w:t>
      </w:r>
      <w:r>
        <w:t>conditioning/heating/ventilation.</w:t>
      </w:r>
    </w:p>
    <w:p w14:paraId="6EF7747F" w14:textId="77777777" w:rsidR="004F4AF7" w:rsidRDefault="004F4AF7" w:rsidP="004F4AF7">
      <w:pPr>
        <w:pStyle w:val="ListParagraph"/>
      </w:pPr>
    </w:p>
    <w:p w14:paraId="7F941506" w14:textId="77777777" w:rsidR="004F4AF7" w:rsidRDefault="004F4AF7" w:rsidP="004F4AF7">
      <w:pPr>
        <w:tabs>
          <w:tab w:val="left" w:pos="500"/>
        </w:tabs>
        <w:spacing w:before="1"/>
      </w:pPr>
    </w:p>
    <w:p w14:paraId="7F312A0E" w14:textId="77777777" w:rsidR="004F4AF7" w:rsidRPr="00567CEE" w:rsidRDefault="004F4AF7" w:rsidP="004F4AF7">
      <w:pPr>
        <w:tabs>
          <w:tab w:val="left" w:pos="500"/>
        </w:tabs>
        <w:spacing w:before="1"/>
        <w:rPr>
          <w:rFonts w:ascii="Corbel" w:hAnsi="Corbel"/>
          <w:b/>
          <w:color w:val="0000FF"/>
          <w:sz w:val="28"/>
          <w:szCs w:val="28"/>
          <w:u w:val="single"/>
        </w:rPr>
      </w:pPr>
      <w:r w:rsidRPr="00567CEE">
        <w:rPr>
          <w:rFonts w:ascii="Corbel" w:hAnsi="Corbel"/>
          <w:b/>
          <w:color w:val="0000FF"/>
          <w:sz w:val="28"/>
          <w:szCs w:val="28"/>
          <w:u w:val="single"/>
        </w:rPr>
        <w:t xml:space="preserve">PPE </w:t>
      </w:r>
    </w:p>
    <w:p w14:paraId="50F5AA10" w14:textId="77777777" w:rsidR="004F4AF7" w:rsidRDefault="004F4AF7" w:rsidP="004F4AF7">
      <w:pPr>
        <w:tabs>
          <w:tab w:val="left" w:pos="500"/>
        </w:tabs>
        <w:spacing w:before="1"/>
      </w:pPr>
    </w:p>
    <w:p w14:paraId="1120FCB1" w14:textId="0C926C2F" w:rsidR="004F4AF7" w:rsidRDefault="004F4AF7" w:rsidP="004F4AF7">
      <w:pPr>
        <w:pStyle w:val="ListParagraph"/>
        <w:numPr>
          <w:ilvl w:val="0"/>
          <w:numId w:val="2"/>
        </w:numPr>
        <w:tabs>
          <w:tab w:val="left" w:pos="500"/>
        </w:tabs>
        <w:spacing w:before="1"/>
      </w:pPr>
      <w:r w:rsidRPr="004F4AF7">
        <w:t>Surgical masks are not required as they do not prov</w:t>
      </w:r>
      <w:r w:rsidR="003A4B8A">
        <w:t>ide measurable protection and</w:t>
      </w:r>
      <w:r w:rsidRPr="004F4AF7">
        <w:t xml:space="preserve"> are not recommended by the</w:t>
      </w:r>
      <w:r w:rsidR="0017053B">
        <w:t xml:space="preserve"> CDC</w:t>
      </w:r>
      <w:r w:rsidRPr="004F4AF7">
        <w:t>. Compan</w:t>
      </w:r>
      <w:r w:rsidR="003A4B8A">
        <w:t>y-issued respirators should</w:t>
      </w:r>
      <w:r w:rsidRPr="004F4AF7">
        <w:t xml:space="preserve"> be worn if</w:t>
      </w:r>
      <w:r>
        <w:t xml:space="preserve"> needed based on the job task. </w:t>
      </w:r>
      <w:r w:rsidRPr="004F4AF7">
        <w:t xml:space="preserve"> </w:t>
      </w:r>
    </w:p>
    <w:p w14:paraId="1B67D9C1" w14:textId="77777777" w:rsidR="004F4AF7" w:rsidRDefault="004F4AF7" w:rsidP="004F4AF7">
      <w:pPr>
        <w:pStyle w:val="ListParagraph"/>
        <w:tabs>
          <w:tab w:val="left" w:pos="500"/>
        </w:tabs>
        <w:spacing w:before="1"/>
        <w:ind w:left="720" w:firstLine="0"/>
      </w:pPr>
    </w:p>
    <w:p w14:paraId="4A75249E" w14:textId="398AC301" w:rsidR="004F4AF7" w:rsidRDefault="004F4AF7" w:rsidP="004F4AF7">
      <w:pPr>
        <w:pStyle w:val="ListParagraph"/>
        <w:numPr>
          <w:ilvl w:val="0"/>
          <w:numId w:val="2"/>
        </w:numPr>
        <w:tabs>
          <w:tab w:val="left" w:pos="500"/>
        </w:tabs>
        <w:spacing w:before="1"/>
      </w:pPr>
      <w:r w:rsidRPr="004F4AF7">
        <w:t>If entering a customer’s premises that is known to be quarantined, prior to performing any job function that would require additional hand protection, wear disposable latex or nitrile gloves to prevent touching contaminated surfaces. Remove gloves after use and throw away. For the best protection, put gloves on prior to entering a customer’s home.</w:t>
      </w:r>
    </w:p>
    <w:p w14:paraId="2D02BBB5" w14:textId="77777777" w:rsidR="00882885" w:rsidRDefault="00882885"/>
    <w:p w14:paraId="3FB5B876" w14:textId="77777777" w:rsidR="004F4AF7" w:rsidRDefault="004F4AF7" w:rsidP="003C7423">
      <w:pPr>
        <w:pStyle w:val="Heading3"/>
        <w:spacing w:before="219"/>
        <w:ind w:left="0" w:firstLine="90"/>
        <w:rPr>
          <w:color w:val="3F54FF"/>
          <w:u w:val="single" w:color="3F54FF"/>
        </w:rPr>
      </w:pPr>
      <w:r w:rsidRPr="004F4AF7">
        <w:rPr>
          <w:color w:val="3F54FF"/>
          <w:u w:val="single" w:color="3F54FF"/>
        </w:rPr>
        <w:t xml:space="preserve">Engage customers when you arrive onsite </w:t>
      </w:r>
    </w:p>
    <w:p w14:paraId="62B6E63B" w14:textId="3368CF89" w:rsidR="004F4AF7" w:rsidRPr="004F4AF7" w:rsidRDefault="004F4AF7" w:rsidP="004F4AF7">
      <w:pPr>
        <w:pStyle w:val="Heading3"/>
        <w:numPr>
          <w:ilvl w:val="0"/>
          <w:numId w:val="3"/>
        </w:numPr>
        <w:spacing w:before="219"/>
        <w:rPr>
          <w:rFonts w:ascii="Arial" w:hAnsi="Arial" w:cs="Arial"/>
          <w:b w:val="0"/>
          <w:sz w:val="22"/>
          <w:szCs w:val="22"/>
          <w:u w:color="3F54FF"/>
        </w:rPr>
      </w:pPr>
      <w:r w:rsidRPr="004F4AF7">
        <w:rPr>
          <w:rFonts w:ascii="Arial" w:hAnsi="Arial" w:cs="Arial"/>
          <w:b w:val="0"/>
          <w:sz w:val="22"/>
          <w:szCs w:val="22"/>
          <w:u w:color="3F54FF"/>
        </w:rPr>
        <w:t xml:space="preserve">Use talking points below prior to entry to engage the customer to discuss the social distancing practices that should be followed.  </w:t>
      </w:r>
    </w:p>
    <w:p w14:paraId="614676CD" w14:textId="77777777" w:rsidR="004F4AF7" w:rsidRPr="004F4AF7" w:rsidRDefault="004F4AF7" w:rsidP="004F4AF7">
      <w:pPr>
        <w:pStyle w:val="Heading3"/>
        <w:numPr>
          <w:ilvl w:val="1"/>
          <w:numId w:val="3"/>
        </w:numPr>
        <w:spacing w:before="219"/>
        <w:rPr>
          <w:rFonts w:ascii="Arial" w:hAnsi="Arial" w:cs="Arial"/>
          <w:b w:val="0"/>
          <w:sz w:val="22"/>
          <w:szCs w:val="22"/>
          <w:u w:color="3F54FF"/>
        </w:rPr>
      </w:pPr>
      <w:r w:rsidRPr="004F4AF7">
        <w:rPr>
          <w:rFonts w:ascii="Arial" w:hAnsi="Arial" w:cs="Arial"/>
          <w:b w:val="0"/>
          <w:sz w:val="22"/>
          <w:szCs w:val="22"/>
          <w:u w:color="3F54FF"/>
        </w:rPr>
        <w:t xml:space="preserve">“One of the best ways to protect yourself from exposure to the new coronavirus is by maintaining at least 6 feet distance between you and others, and avoiding handshaking. Do you mind if I follow that procedure with you today?” </w:t>
      </w:r>
    </w:p>
    <w:p w14:paraId="14EDF94C" w14:textId="5BA3CF5D" w:rsidR="004F4AF7" w:rsidRPr="004F4AF7" w:rsidRDefault="004F4AF7" w:rsidP="004F4AF7">
      <w:pPr>
        <w:pStyle w:val="Heading3"/>
        <w:spacing w:before="219"/>
        <w:ind w:left="1530"/>
        <w:rPr>
          <w:rFonts w:ascii="Arial" w:hAnsi="Arial" w:cs="Arial"/>
          <w:b w:val="0"/>
          <w:sz w:val="22"/>
          <w:szCs w:val="22"/>
          <w:u w:color="3F54FF"/>
        </w:rPr>
      </w:pPr>
      <w:r w:rsidRPr="004F4AF7">
        <w:rPr>
          <w:rFonts w:ascii="Arial" w:hAnsi="Arial" w:cs="Arial"/>
          <w:b w:val="0"/>
          <w:sz w:val="22"/>
          <w:szCs w:val="22"/>
          <w:u w:color="3F54FF"/>
        </w:rPr>
        <w:t>“If you are feeling sick today, would you mind remaining in a room other than where I am working? This is a best practice recommendation from my company and I’d like to follow it. If you can tell me where your equipment is located, I’ll do my job and let you know when I’m done.”</w:t>
      </w:r>
    </w:p>
    <w:p w14:paraId="14BFC4D2" w14:textId="77777777" w:rsidR="00882885" w:rsidRDefault="00BD5282" w:rsidP="003C7423">
      <w:pPr>
        <w:pStyle w:val="Heading3"/>
        <w:spacing w:before="219"/>
        <w:ind w:left="0" w:firstLine="90"/>
      </w:pPr>
      <w:r>
        <w:rPr>
          <w:color w:val="3F54FF"/>
          <w:u w:val="single" w:color="3F54FF"/>
        </w:rPr>
        <w:t>Staging Sites</w:t>
      </w:r>
    </w:p>
    <w:p w14:paraId="1BEE6B02" w14:textId="6AFAF3E4" w:rsidR="00882885" w:rsidRDefault="00BD5282">
      <w:pPr>
        <w:pStyle w:val="ListParagraph"/>
        <w:numPr>
          <w:ilvl w:val="0"/>
          <w:numId w:val="1"/>
        </w:numPr>
        <w:tabs>
          <w:tab w:val="left" w:pos="500"/>
        </w:tabs>
        <w:spacing w:before="159"/>
        <w:ind w:right="314" w:hanging="359"/>
        <w:jc w:val="both"/>
      </w:pPr>
      <w:r>
        <w:t xml:space="preserve">Instead of large staging sites, </w:t>
      </w:r>
      <w:r w:rsidR="00123F2A">
        <w:t xml:space="preserve">the </w:t>
      </w:r>
      <w:r>
        <w:t xml:space="preserve">host </w:t>
      </w:r>
      <w:r w:rsidR="004F24FB">
        <w:t xml:space="preserve">company </w:t>
      </w:r>
      <w:r>
        <w:t>should consider having multiple, smaller staging sites to limit contact with/exposure to crews. Design smaller staging sites to allow CDC distancing recommendations to be followed (currently 6 feet of distancing at all</w:t>
      </w:r>
      <w:r>
        <w:rPr>
          <w:spacing w:val="5"/>
        </w:rPr>
        <w:t xml:space="preserve"> </w:t>
      </w:r>
      <w:r>
        <w:t>times).</w:t>
      </w:r>
    </w:p>
    <w:p w14:paraId="248BE07A" w14:textId="77777777" w:rsidR="00882885" w:rsidRDefault="00882885">
      <w:pPr>
        <w:pStyle w:val="BodyText"/>
        <w:spacing w:before="9"/>
        <w:rPr>
          <w:sz w:val="20"/>
        </w:rPr>
      </w:pPr>
    </w:p>
    <w:p w14:paraId="252F7D5E" w14:textId="77777777" w:rsidR="00882885" w:rsidRDefault="00BD5282">
      <w:pPr>
        <w:pStyle w:val="ListParagraph"/>
        <w:numPr>
          <w:ilvl w:val="0"/>
          <w:numId w:val="1"/>
        </w:numPr>
        <w:tabs>
          <w:tab w:val="left" w:pos="500"/>
        </w:tabs>
        <w:ind w:right="208" w:hanging="359"/>
      </w:pPr>
      <w:r>
        <w:t>Cleaning supplies, hand sanitizer, sanitation supplies, etc. should be available for all crews located at staging</w:t>
      </w:r>
      <w:r>
        <w:rPr>
          <w:spacing w:val="3"/>
        </w:rPr>
        <w:t xml:space="preserve"> </w:t>
      </w:r>
      <w:r>
        <w:t>areas.</w:t>
      </w:r>
    </w:p>
    <w:p w14:paraId="22E6398F" w14:textId="77777777" w:rsidR="00882885" w:rsidRDefault="00882885">
      <w:pPr>
        <w:pStyle w:val="BodyText"/>
        <w:rPr>
          <w:sz w:val="24"/>
        </w:rPr>
      </w:pPr>
    </w:p>
    <w:p w14:paraId="753AD6F2" w14:textId="77777777" w:rsidR="00882885" w:rsidRDefault="00882885">
      <w:pPr>
        <w:pStyle w:val="BodyText"/>
      </w:pPr>
    </w:p>
    <w:p w14:paraId="6D55045D" w14:textId="77777777" w:rsidR="00882885" w:rsidRDefault="00BD5282">
      <w:pPr>
        <w:pStyle w:val="Heading3"/>
      </w:pPr>
      <w:r>
        <w:rPr>
          <w:color w:val="3F54FF"/>
          <w:u w:val="single" w:color="3F54FF"/>
        </w:rPr>
        <w:lastRenderedPageBreak/>
        <w:t>Lodging and Meals</w:t>
      </w:r>
    </w:p>
    <w:p w14:paraId="719546C3" w14:textId="038875AA" w:rsidR="00882885" w:rsidRDefault="00BD5282">
      <w:pPr>
        <w:pStyle w:val="ListParagraph"/>
        <w:numPr>
          <w:ilvl w:val="0"/>
          <w:numId w:val="1"/>
        </w:numPr>
        <w:tabs>
          <w:tab w:val="left" w:pos="500"/>
        </w:tabs>
        <w:spacing w:before="160"/>
        <w:ind w:right="977" w:hanging="359"/>
      </w:pPr>
      <w:r>
        <w:t xml:space="preserve">Host </w:t>
      </w:r>
      <w:r w:rsidR="00911772">
        <w:t xml:space="preserve">company </w:t>
      </w:r>
      <w:r>
        <w:t>should establish lodging and dining sites where social distancing can be established, and the host can manage and control access and direct</w:t>
      </w:r>
      <w:r>
        <w:rPr>
          <w:spacing w:val="-26"/>
        </w:rPr>
        <w:t xml:space="preserve"> </w:t>
      </w:r>
      <w:r>
        <w:t>sanitation.</w:t>
      </w:r>
    </w:p>
    <w:p w14:paraId="06C8A519" w14:textId="77777777" w:rsidR="00882885" w:rsidRDefault="00882885">
      <w:pPr>
        <w:pStyle w:val="BodyText"/>
        <w:spacing w:before="2"/>
        <w:rPr>
          <w:sz w:val="21"/>
        </w:rPr>
      </w:pPr>
    </w:p>
    <w:p w14:paraId="5A72661B" w14:textId="77777777" w:rsidR="00882885" w:rsidRDefault="00BD5282">
      <w:pPr>
        <w:pStyle w:val="ListParagraph"/>
        <w:numPr>
          <w:ilvl w:val="1"/>
          <w:numId w:val="1"/>
        </w:numPr>
        <w:tabs>
          <w:tab w:val="left" w:pos="1148"/>
        </w:tabs>
        <w:spacing w:line="254" w:lineRule="exact"/>
        <w:ind w:right="161" w:hanging="287"/>
      </w:pPr>
      <w:r>
        <w:t>This can include appropriately sized sleeper trailers, tents, renting out entire hotels/motels, or nontraditional spaces for crew-only</w:t>
      </w:r>
      <w:r>
        <w:rPr>
          <w:spacing w:val="-17"/>
        </w:rPr>
        <w:t xml:space="preserve"> </w:t>
      </w:r>
      <w:r>
        <w:t>use.</w:t>
      </w:r>
    </w:p>
    <w:p w14:paraId="71C3F239" w14:textId="77777777" w:rsidR="00882885" w:rsidRDefault="00882885">
      <w:pPr>
        <w:pStyle w:val="BodyText"/>
        <w:spacing w:before="4"/>
        <w:rPr>
          <w:sz w:val="20"/>
        </w:rPr>
      </w:pPr>
    </w:p>
    <w:p w14:paraId="05305B70" w14:textId="77777777" w:rsidR="00882885" w:rsidRDefault="00BD5282">
      <w:pPr>
        <w:pStyle w:val="ListParagraph"/>
        <w:numPr>
          <w:ilvl w:val="1"/>
          <w:numId w:val="1"/>
        </w:numPr>
        <w:tabs>
          <w:tab w:val="left" w:pos="1148"/>
        </w:tabs>
        <w:ind w:hanging="287"/>
      </w:pPr>
      <w:r>
        <w:t>Keep crews that are working together in the same lodging and dining</w:t>
      </w:r>
      <w:r>
        <w:rPr>
          <w:spacing w:val="-31"/>
        </w:rPr>
        <w:t xml:space="preserve"> </w:t>
      </w:r>
      <w:r>
        <w:t>facilities.</w:t>
      </w:r>
    </w:p>
    <w:p w14:paraId="2B308C5D" w14:textId="77777777" w:rsidR="00882885" w:rsidRDefault="00BD5282">
      <w:pPr>
        <w:pStyle w:val="ListParagraph"/>
        <w:numPr>
          <w:ilvl w:val="1"/>
          <w:numId w:val="1"/>
        </w:numPr>
        <w:tabs>
          <w:tab w:val="left" w:pos="1148"/>
        </w:tabs>
        <w:spacing w:before="220"/>
        <w:ind w:hanging="287"/>
      </w:pPr>
      <w:r>
        <w:t>Have a plan for feeding crews in the event restaurants are closed by government</w:t>
      </w:r>
      <w:r>
        <w:rPr>
          <w:spacing w:val="-34"/>
        </w:rPr>
        <w:t xml:space="preserve"> </w:t>
      </w:r>
      <w:r>
        <w:t>order.</w:t>
      </w:r>
    </w:p>
    <w:p w14:paraId="008599DD" w14:textId="77777777" w:rsidR="00882885" w:rsidRDefault="00BD5282">
      <w:pPr>
        <w:pStyle w:val="ListParagraph"/>
        <w:numPr>
          <w:ilvl w:val="1"/>
          <w:numId w:val="1"/>
        </w:numPr>
        <w:tabs>
          <w:tab w:val="left" w:pos="1148"/>
        </w:tabs>
        <w:spacing w:before="223" w:line="254" w:lineRule="exact"/>
        <w:ind w:right="747" w:hanging="287"/>
      </w:pPr>
      <w:r>
        <w:t>Have lodging, dining, and common areas cleaned following CDC guidelines. (</w:t>
      </w:r>
      <w:hyperlink w:anchor="_bookmark0" w:history="1">
        <w:r>
          <w:rPr>
            <w:color w:val="0000FF"/>
            <w:u w:val="single" w:color="0000FF"/>
          </w:rPr>
          <w:t xml:space="preserve">See CDC </w:t>
        </w:r>
      </w:hyperlink>
      <w:hyperlink w:anchor="_bookmark0" w:history="1">
        <w:r>
          <w:rPr>
            <w:color w:val="0000FF"/>
            <w:u w:val="single" w:color="0000FF"/>
          </w:rPr>
          <w:t>Recommendations</w:t>
        </w:r>
      </w:hyperlink>
      <w:r>
        <w:t>.)</w:t>
      </w:r>
    </w:p>
    <w:p w14:paraId="206C711A" w14:textId="77777777" w:rsidR="00882885" w:rsidRDefault="00882885">
      <w:pPr>
        <w:pStyle w:val="BodyText"/>
        <w:spacing w:before="7"/>
        <w:rPr>
          <w:sz w:val="20"/>
        </w:rPr>
      </w:pPr>
    </w:p>
    <w:p w14:paraId="7B3BC6AA" w14:textId="77777777" w:rsidR="00882885" w:rsidRDefault="00BD5282">
      <w:pPr>
        <w:pStyle w:val="ListParagraph"/>
        <w:numPr>
          <w:ilvl w:val="1"/>
          <w:numId w:val="1"/>
        </w:numPr>
        <w:tabs>
          <w:tab w:val="left" w:pos="1148"/>
        </w:tabs>
        <w:spacing w:line="254" w:lineRule="exact"/>
        <w:ind w:right="392" w:hanging="287"/>
      </w:pPr>
      <w:r>
        <w:t>Cleaning supplies, hand sanitizer, sanitation supplies, etc. should be available for all crews located at all lodging and meals</w:t>
      </w:r>
      <w:r>
        <w:rPr>
          <w:spacing w:val="-14"/>
        </w:rPr>
        <w:t xml:space="preserve"> </w:t>
      </w:r>
      <w:r>
        <w:t>areas.</w:t>
      </w:r>
    </w:p>
    <w:p w14:paraId="3F415365" w14:textId="77777777" w:rsidR="00882885" w:rsidRDefault="00882885">
      <w:pPr>
        <w:pStyle w:val="BodyText"/>
        <w:spacing w:before="6"/>
        <w:rPr>
          <w:sz w:val="20"/>
        </w:rPr>
      </w:pPr>
    </w:p>
    <w:p w14:paraId="48290DA7" w14:textId="77777777" w:rsidR="00882885" w:rsidRDefault="00BD5282">
      <w:pPr>
        <w:pStyle w:val="ListParagraph"/>
        <w:numPr>
          <w:ilvl w:val="1"/>
          <w:numId w:val="1"/>
        </w:numPr>
        <w:tabs>
          <w:tab w:val="left" w:pos="1148"/>
        </w:tabs>
        <w:ind w:hanging="287"/>
      </w:pPr>
      <w:r>
        <w:t>Provide laundry service, if</w:t>
      </w:r>
      <w:r>
        <w:rPr>
          <w:spacing w:val="-10"/>
        </w:rPr>
        <w:t xml:space="preserve"> </w:t>
      </w:r>
      <w:r>
        <w:t>needed.</w:t>
      </w:r>
    </w:p>
    <w:p w14:paraId="69FD8FD7" w14:textId="77777777" w:rsidR="00882885" w:rsidRDefault="00BD5282">
      <w:pPr>
        <w:pStyle w:val="ListParagraph"/>
        <w:numPr>
          <w:ilvl w:val="1"/>
          <w:numId w:val="1"/>
        </w:numPr>
        <w:tabs>
          <w:tab w:val="left" w:pos="1148"/>
        </w:tabs>
        <w:spacing w:before="224" w:line="254" w:lineRule="exact"/>
        <w:ind w:right="212" w:hanging="287"/>
      </w:pPr>
      <w:r>
        <w:t>Minimize travel in large vehicles such as buses by having crews use trucks for</w:t>
      </w:r>
      <w:r>
        <w:rPr>
          <w:spacing w:val="-39"/>
        </w:rPr>
        <w:t xml:space="preserve"> </w:t>
      </w:r>
      <w:r>
        <w:t>transportation between lodging and work</w:t>
      </w:r>
      <w:r>
        <w:rPr>
          <w:spacing w:val="-10"/>
        </w:rPr>
        <w:t xml:space="preserve"> </w:t>
      </w:r>
      <w:r>
        <w:t>sites.</w:t>
      </w:r>
    </w:p>
    <w:p w14:paraId="3F841295" w14:textId="77777777" w:rsidR="00882885" w:rsidRDefault="00882885">
      <w:pPr>
        <w:pStyle w:val="BodyText"/>
        <w:spacing w:before="6"/>
        <w:rPr>
          <w:sz w:val="20"/>
        </w:rPr>
      </w:pPr>
    </w:p>
    <w:p w14:paraId="48C9B20C" w14:textId="77777777" w:rsidR="00882885" w:rsidRDefault="00BD5282">
      <w:pPr>
        <w:pStyle w:val="ListParagraph"/>
        <w:numPr>
          <w:ilvl w:val="1"/>
          <w:numId w:val="1"/>
        </w:numPr>
        <w:tabs>
          <w:tab w:val="left" w:pos="1148"/>
        </w:tabs>
        <w:ind w:hanging="287"/>
      </w:pPr>
      <w:r>
        <w:t>Have vehicles cleaned following CDC guidelines. (</w:t>
      </w:r>
      <w:hyperlink w:anchor="_bookmark0" w:history="1">
        <w:r>
          <w:rPr>
            <w:color w:val="0000FF"/>
            <w:u w:val="single" w:color="0000FF"/>
          </w:rPr>
          <w:t>See CDC</w:t>
        </w:r>
        <w:r>
          <w:rPr>
            <w:color w:val="0000FF"/>
            <w:spacing w:val="-28"/>
            <w:u w:val="single" w:color="0000FF"/>
          </w:rPr>
          <w:t xml:space="preserve"> </w:t>
        </w:r>
        <w:r>
          <w:rPr>
            <w:color w:val="0000FF"/>
            <w:u w:val="single" w:color="0000FF"/>
          </w:rPr>
          <w:t>Recommendations</w:t>
        </w:r>
      </w:hyperlink>
      <w:r>
        <w:t>.)</w:t>
      </w:r>
    </w:p>
    <w:p w14:paraId="7CC060FB" w14:textId="77777777" w:rsidR="00882885" w:rsidRDefault="00BD5282">
      <w:pPr>
        <w:pStyle w:val="ListParagraph"/>
        <w:numPr>
          <w:ilvl w:val="1"/>
          <w:numId w:val="1"/>
        </w:numPr>
        <w:tabs>
          <w:tab w:val="left" w:pos="1148"/>
        </w:tabs>
        <w:spacing w:before="218"/>
        <w:ind w:hanging="287"/>
      </w:pPr>
      <w:r>
        <w:t>Try to minimize exposure by providing box lunches, snacks, water,</w:t>
      </w:r>
      <w:r>
        <w:rPr>
          <w:spacing w:val="-28"/>
        </w:rPr>
        <w:t xml:space="preserve"> </w:t>
      </w:r>
      <w:r>
        <w:t>etc.</w:t>
      </w:r>
    </w:p>
    <w:p w14:paraId="16B2D394" w14:textId="77777777" w:rsidR="00882885" w:rsidRDefault="00882885">
      <w:pPr>
        <w:pStyle w:val="BodyText"/>
        <w:rPr>
          <w:sz w:val="26"/>
        </w:rPr>
      </w:pPr>
    </w:p>
    <w:p w14:paraId="656B91D5" w14:textId="77777777" w:rsidR="00882885" w:rsidRDefault="00882885">
      <w:pPr>
        <w:pStyle w:val="BodyText"/>
        <w:spacing w:before="4"/>
        <w:rPr>
          <w:sz w:val="20"/>
        </w:rPr>
      </w:pPr>
    </w:p>
    <w:p w14:paraId="6AC673A4" w14:textId="77777777" w:rsidR="00882885" w:rsidRDefault="00BD5282">
      <w:pPr>
        <w:pStyle w:val="Heading3"/>
      </w:pPr>
      <w:r>
        <w:rPr>
          <w:color w:val="3F54FF"/>
          <w:u w:val="single" w:color="3F54FF"/>
        </w:rPr>
        <w:t>External Outreach and Communication</w:t>
      </w:r>
    </w:p>
    <w:p w14:paraId="5A4F3D8F" w14:textId="1C5AF28A" w:rsidR="00882885" w:rsidRDefault="00BD5282" w:rsidP="00123F2A">
      <w:pPr>
        <w:pStyle w:val="ListParagraph"/>
        <w:numPr>
          <w:ilvl w:val="0"/>
          <w:numId w:val="1"/>
        </w:numPr>
        <w:tabs>
          <w:tab w:val="left" w:pos="500"/>
        </w:tabs>
        <w:spacing w:before="159"/>
        <w:ind w:right="522"/>
      </w:pPr>
      <w:r>
        <w:t xml:space="preserve">Host </w:t>
      </w:r>
      <w:r w:rsidR="00105D95">
        <w:t xml:space="preserve">company </w:t>
      </w:r>
      <w:r>
        <w:t xml:space="preserve">should </w:t>
      </w:r>
      <w:r w:rsidR="00123F2A" w:rsidRPr="00123F2A">
        <w:t xml:space="preserve">proactively </w:t>
      </w:r>
      <w:r>
        <w:t xml:space="preserve">communicate to regulators and government partners that </w:t>
      </w:r>
      <w:r w:rsidR="00105D95">
        <w:t xml:space="preserve">make safe and </w:t>
      </w:r>
      <w:r>
        <w:t>restoration</w:t>
      </w:r>
      <w:r w:rsidR="00123F2A">
        <w:t xml:space="preserve"> tasks</w:t>
      </w:r>
      <w:r>
        <w:t xml:space="preserve"> may be slower due to the new response regime. Establish and disseminate information to customers that restoration times may be</w:t>
      </w:r>
      <w:r>
        <w:rPr>
          <w:spacing w:val="18"/>
        </w:rPr>
        <w:t xml:space="preserve"> </w:t>
      </w:r>
      <w:r>
        <w:t>longer.</w:t>
      </w:r>
    </w:p>
    <w:p w14:paraId="2CF96ED7" w14:textId="77777777" w:rsidR="00882885" w:rsidRDefault="00882885">
      <w:pPr>
        <w:pStyle w:val="BodyText"/>
        <w:spacing w:before="9"/>
        <w:rPr>
          <w:sz w:val="20"/>
        </w:rPr>
      </w:pPr>
    </w:p>
    <w:p w14:paraId="781E0A6A" w14:textId="0130C5E1" w:rsidR="00882885" w:rsidRDefault="00BD5282" w:rsidP="00123F2A">
      <w:pPr>
        <w:pStyle w:val="ListParagraph"/>
        <w:numPr>
          <w:ilvl w:val="0"/>
          <w:numId w:val="1"/>
        </w:numPr>
        <w:tabs>
          <w:tab w:val="left" w:pos="500"/>
        </w:tabs>
        <w:spacing w:before="1"/>
        <w:ind w:right="336"/>
      </w:pPr>
      <w:r>
        <w:t>Host</w:t>
      </w:r>
      <w:r>
        <w:rPr>
          <w:spacing w:val="-5"/>
        </w:rPr>
        <w:t xml:space="preserve"> </w:t>
      </w:r>
      <w:r w:rsidR="00105D95">
        <w:t>company</w:t>
      </w:r>
      <w:r w:rsidR="00105D95">
        <w:rPr>
          <w:spacing w:val="-6"/>
        </w:rPr>
        <w:t xml:space="preserve"> </w:t>
      </w:r>
      <w:r>
        <w:t>should</w:t>
      </w:r>
      <w:r>
        <w:rPr>
          <w:spacing w:val="-6"/>
        </w:rPr>
        <w:t xml:space="preserve"> </w:t>
      </w:r>
      <w:r w:rsidR="00123F2A" w:rsidRPr="00123F2A">
        <w:rPr>
          <w:spacing w:val="-6"/>
        </w:rPr>
        <w:t xml:space="preserve">proactively </w:t>
      </w:r>
      <w:r>
        <w:t>communicate</w:t>
      </w:r>
      <w:r>
        <w:rPr>
          <w:spacing w:val="-4"/>
        </w:rPr>
        <w:t xml:space="preserve"> </w:t>
      </w:r>
      <w:r>
        <w:t>with</w:t>
      </w:r>
      <w:r>
        <w:rPr>
          <w:spacing w:val="-6"/>
        </w:rPr>
        <w:t xml:space="preserve"> </w:t>
      </w:r>
      <w:r>
        <w:t>customers</w:t>
      </w:r>
      <w:r>
        <w:rPr>
          <w:spacing w:val="-6"/>
        </w:rPr>
        <w:t xml:space="preserve"> </w:t>
      </w:r>
      <w:r>
        <w:t>about</w:t>
      </w:r>
      <w:r>
        <w:rPr>
          <w:spacing w:val="-5"/>
        </w:rPr>
        <w:t xml:space="preserve"> </w:t>
      </w:r>
      <w:r>
        <w:t>social</w:t>
      </w:r>
      <w:r>
        <w:rPr>
          <w:spacing w:val="-6"/>
        </w:rPr>
        <w:t xml:space="preserve"> </w:t>
      </w:r>
      <w:r>
        <w:t>distancing</w:t>
      </w:r>
      <w:r>
        <w:rPr>
          <w:spacing w:val="-6"/>
        </w:rPr>
        <w:t xml:space="preserve"> </w:t>
      </w:r>
      <w:r>
        <w:t>efforts. Ensure responding crews have consistent messaging and</w:t>
      </w:r>
      <w:r>
        <w:rPr>
          <w:spacing w:val="20"/>
        </w:rPr>
        <w:t xml:space="preserve"> </w:t>
      </w:r>
      <w:r>
        <w:t>practices.</w:t>
      </w:r>
    </w:p>
    <w:p w14:paraId="52370956" w14:textId="77777777" w:rsidR="00882885" w:rsidRDefault="00882885"/>
    <w:p w14:paraId="7647A9E3" w14:textId="77777777" w:rsidR="00882885" w:rsidRDefault="00BD5282">
      <w:pPr>
        <w:pStyle w:val="Heading3"/>
        <w:spacing w:before="219"/>
        <w:ind w:left="188"/>
      </w:pPr>
      <w:r>
        <w:rPr>
          <w:color w:val="3F54FF"/>
          <w:u w:val="single" w:color="3F54FF"/>
        </w:rPr>
        <w:t>Health Issues</w:t>
      </w:r>
    </w:p>
    <w:p w14:paraId="4FF5F83C" w14:textId="77777777" w:rsidR="00882885" w:rsidRDefault="00882885">
      <w:pPr>
        <w:pStyle w:val="BodyText"/>
        <w:spacing w:before="9"/>
        <w:rPr>
          <w:sz w:val="20"/>
        </w:rPr>
      </w:pPr>
    </w:p>
    <w:p w14:paraId="2A40EB37" w14:textId="77777777" w:rsidR="00882885" w:rsidRDefault="00BD5282">
      <w:pPr>
        <w:pStyle w:val="ListParagraph"/>
        <w:numPr>
          <w:ilvl w:val="0"/>
          <w:numId w:val="1"/>
        </w:numPr>
        <w:tabs>
          <w:tab w:val="left" w:pos="500"/>
        </w:tabs>
        <w:ind w:right="260" w:hanging="359"/>
      </w:pPr>
      <w:r>
        <w:t>Workers’ temperatures should be taken daily. If a worker has a temperature above 100.4 F,</w:t>
      </w:r>
      <w:r>
        <w:rPr>
          <w:spacing w:val="-40"/>
        </w:rPr>
        <w:t xml:space="preserve"> </w:t>
      </w:r>
      <w:r>
        <w:t>he/she should be removed from the workforce and should follow CDC guidelines on what to do if you are sick. (</w:t>
      </w:r>
      <w:hyperlink w:anchor="_bookmark0" w:history="1">
        <w:r>
          <w:rPr>
            <w:color w:val="0000FF"/>
            <w:u w:val="single" w:color="0000FF"/>
          </w:rPr>
          <w:t>See CDC</w:t>
        </w:r>
        <w:r>
          <w:rPr>
            <w:color w:val="0000FF"/>
            <w:spacing w:val="-11"/>
            <w:u w:val="single" w:color="0000FF"/>
          </w:rPr>
          <w:t xml:space="preserve"> </w:t>
        </w:r>
        <w:r>
          <w:rPr>
            <w:color w:val="0000FF"/>
            <w:u w:val="single" w:color="0000FF"/>
          </w:rPr>
          <w:t>Recommendations</w:t>
        </w:r>
      </w:hyperlink>
      <w:r>
        <w:t>.)</w:t>
      </w:r>
    </w:p>
    <w:p w14:paraId="178C7985" w14:textId="77777777" w:rsidR="00882885" w:rsidRDefault="00882885">
      <w:pPr>
        <w:pStyle w:val="BodyText"/>
        <w:spacing w:before="9"/>
        <w:rPr>
          <w:sz w:val="20"/>
        </w:rPr>
      </w:pPr>
    </w:p>
    <w:p w14:paraId="031EA34F" w14:textId="77777777" w:rsidR="00882885" w:rsidRDefault="00BD5282">
      <w:pPr>
        <w:pStyle w:val="ListParagraph"/>
        <w:numPr>
          <w:ilvl w:val="0"/>
          <w:numId w:val="1"/>
        </w:numPr>
        <w:tabs>
          <w:tab w:val="left" w:pos="500"/>
        </w:tabs>
        <w:ind w:hanging="359"/>
      </w:pPr>
      <w:r>
        <w:t>Workers who become ill should follow CDC guidelines. (</w:t>
      </w:r>
      <w:hyperlink w:anchor="_bookmark0" w:history="1">
        <w:r>
          <w:rPr>
            <w:color w:val="0000FF"/>
            <w:u w:val="single" w:color="0000FF"/>
          </w:rPr>
          <w:t>See CDC</w:t>
        </w:r>
        <w:r>
          <w:rPr>
            <w:color w:val="0000FF"/>
            <w:spacing w:val="-35"/>
            <w:u w:val="single" w:color="0000FF"/>
          </w:rPr>
          <w:t xml:space="preserve"> </w:t>
        </w:r>
        <w:r>
          <w:rPr>
            <w:color w:val="0000FF"/>
            <w:u w:val="single" w:color="0000FF"/>
          </w:rPr>
          <w:t>Recommendations</w:t>
        </w:r>
      </w:hyperlink>
      <w:r>
        <w:t>.)</w:t>
      </w:r>
    </w:p>
    <w:p w14:paraId="496BC5D2" w14:textId="77777777" w:rsidR="00882885" w:rsidRDefault="00882885">
      <w:pPr>
        <w:pStyle w:val="BodyText"/>
        <w:spacing w:before="9"/>
        <w:rPr>
          <w:sz w:val="20"/>
        </w:rPr>
      </w:pPr>
    </w:p>
    <w:p w14:paraId="4690E501" w14:textId="77777777" w:rsidR="00882885" w:rsidRDefault="00BD5282">
      <w:pPr>
        <w:pStyle w:val="ListParagraph"/>
        <w:numPr>
          <w:ilvl w:val="0"/>
          <w:numId w:val="1"/>
        </w:numPr>
        <w:tabs>
          <w:tab w:val="left" w:pos="500"/>
        </w:tabs>
        <w:ind w:left="500" w:right="453"/>
      </w:pPr>
      <w:r>
        <w:t>Workers should minimize the use of currency and use credit cards instead to avoid hand-to-hand contact.</w:t>
      </w:r>
    </w:p>
    <w:p w14:paraId="68F5E683" w14:textId="77777777" w:rsidR="00882885" w:rsidRDefault="00882885"/>
    <w:p w14:paraId="18380E5A" w14:textId="77777777" w:rsidR="00882885" w:rsidRDefault="00882885">
      <w:pPr>
        <w:pStyle w:val="BodyText"/>
        <w:rPr>
          <w:sz w:val="20"/>
        </w:rPr>
      </w:pPr>
    </w:p>
    <w:p w14:paraId="398B44C0" w14:textId="77777777" w:rsidR="00882885" w:rsidRDefault="00882885">
      <w:pPr>
        <w:pStyle w:val="BodyText"/>
        <w:spacing w:before="1"/>
        <w:rPr>
          <w:sz w:val="19"/>
        </w:rPr>
      </w:pPr>
    </w:p>
    <w:p w14:paraId="2F562AD1" w14:textId="77777777" w:rsidR="003A4B8A" w:rsidRDefault="003A4B8A">
      <w:pPr>
        <w:ind w:left="140"/>
        <w:rPr>
          <w:rFonts w:ascii="Corbel"/>
          <w:b/>
          <w:color w:val="3F54FF"/>
          <w:sz w:val="48"/>
        </w:rPr>
      </w:pPr>
      <w:bookmarkStart w:id="2" w:name="CDC_Recommendations"/>
      <w:bookmarkStart w:id="3" w:name="_bookmark0"/>
      <w:bookmarkEnd w:id="2"/>
      <w:bookmarkEnd w:id="3"/>
    </w:p>
    <w:p w14:paraId="17B56C58" w14:textId="77777777" w:rsidR="003A4B8A" w:rsidRDefault="003A4B8A">
      <w:pPr>
        <w:ind w:left="140"/>
        <w:rPr>
          <w:rFonts w:ascii="Corbel"/>
          <w:b/>
          <w:color w:val="3F54FF"/>
          <w:sz w:val="48"/>
        </w:rPr>
      </w:pPr>
    </w:p>
    <w:p w14:paraId="260A2C56" w14:textId="77777777" w:rsidR="003A4B8A" w:rsidRDefault="003A4B8A">
      <w:pPr>
        <w:ind w:left="140"/>
        <w:rPr>
          <w:rFonts w:ascii="Corbel"/>
          <w:b/>
          <w:color w:val="3F54FF"/>
          <w:sz w:val="48"/>
        </w:rPr>
      </w:pPr>
    </w:p>
    <w:p w14:paraId="2ED93A1D" w14:textId="77777777" w:rsidR="00882885" w:rsidRDefault="00BD5282">
      <w:pPr>
        <w:ind w:left="140"/>
        <w:rPr>
          <w:rFonts w:ascii="Corbel"/>
          <w:b/>
          <w:sz w:val="48"/>
        </w:rPr>
      </w:pPr>
      <w:r>
        <w:rPr>
          <w:rFonts w:ascii="Corbel"/>
          <w:b/>
          <w:color w:val="3F54FF"/>
          <w:sz w:val="48"/>
        </w:rPr>
        <w:lastRenderedPageBreak/>
        <w:t>CDC Recommendations</w:t>
      </w:r>
    </w:p>
    <w:p w14:paraId="5E97457F" w14:textId="77777777" w:rsidR="00882885" w:rsidRDefault="00BD5282">
      <w:pPr>
        <w:pStyle w:val="Heading4"/>
        <w:spacing w:before="360"/>
        <w:rPr>
          <w:b w:val="0"/>
        </w:rPr>
      </w:pPr>
      <w:r>
        <w:t>Interim Guidance for Business and Employers</w:t>
      </w:r>
      <w:r>
        <w:rPr>
          <w:b w:val="0"/>
        </w:rPr>
        <w:t>:</w:t>
      </w:r>
    </w:p>
    <w:p w14:paraId="6C52069B" w14:textId="77777777" w:rsidR="00882885" w:rsidRDefault="004D68C5">
      <w:pPr>
        <w:pStyle w:val="BodyText"/>
        <w:ind w:left="140"/>
      </w:pPr>
      <w:hyperlink r:id="rId13">
        <w:r w:rsidR="00BD5282">
          <w:rPr>
            <w:color w:val="0000FF"/>
            <w:u w:val="single" w:color="0000FF"/>
          </w:rPr>
          <w:t>https://www.cdc.gov/coronavirus/2019-ncov/community/guidance-business-response.html</w:t>
        </w:r>
      </w:hyperlink>
    </w:p>
    <w:p w14:paraId="21D4509C" w14:textId="77777777" w:rsidR="00882885" w:rsidRDefault="00882885">
      <w:pPr>
        <w:pStyle w:val="BodyText"/>
        <w:rPr>
          <w:sz w:val="24"/>
        </w:rPr>
      </w:pPr>
    </w:p>
    <w:p w14:paraId="69254484" w14:textId="77777777" w:rsidR="00882885" w:rsidRDefault="00882885">
      <w:pPr>
        <w:pStyle w:val="BodyText"/>
        <w:spacing w:before="10"/>
        <w:rPr>
          <w:sz w:val="18"/>
        </w:rPr>
      </w:pPr>
    </w:p>
    <w:p w14:paraId="55C25F9B" w14:textId="77777777" w:rsidR="00882885" w:rsidRDefault="00BD5282">
      <w:pPr>
        <w:pStyle w:val="Heading4"/>
      </w:pPr>
      <w:r>
        <w:t>Cleaning and Disinfection Recommendations:</w:t>
      </w:r>
    </w:p>
    <w:p w14:paraId="1CDAAD7B" w14:textId="77777777" w:rsidR="00882885" w:rsidRDefault="004D68C5">
      <w:pPr>
        <w:pStyle w:val="BodyText"/>
        <w:ind w:left="140"/>
      </w:pPr>
      <w:hyperlink r:id="rId14">
        <w:r w:rsidR="00BD5282">
          <w:rPr>
            <w:color w:val="0000FF"/>
            <w:u w:val="single" w:color="0000FF"/>
          </w:rPr>
          <w:t>https://www.cdc.gov/coronavirus/2019-ncov/community/organizations/cleaning-disinfection.html</w:t>
        </w:r>
      </w:hyperlink>
    </w:p>
    <w:p w14:paraId="0C3DF7F1" w14:textId="77777777" w:rsidR="00882885" w:rsidRDefault="00882885">
      <w:pPr>
        <w:pStyle w:val="BodyText"/>
        <w:rPr>
          <w:sz w:val="20"/>
        </w:rPr>
      </w:pPr>
    </w:p>
    <w:p w14:paraId="405D8B21" w14:textId="77777777" w:rsidR="00882885" w:rsidRDefault="00882885">
      <w:pPr>
        <w:pStyle w:val="BodyText"/>
        <w:spacing w:before="8"/>
      </w:pPr>
    </w:p>
    <w:p w14:paraId="5FAF3BC4" w14:textId="77777777" w:rsidR="00882885" w:rsidRDefault="00BD5282">
      <w:pPr>
        <w:pStyle w:val="Heading4"/>
      </w:pPr>
      <w:r>
        <w:t>What to Do If You Are Sick:</w:t>
      </w:r>
    </w:p>
    <w:p w14:paraId="6094B2AE" w14:textId="77777777" w:rsidR="00882885" w:rsidRDefault="004D68C5">
      <w:pPr>
        <w:pStyle w:val="BodyText"/>
        <w:ind w:left="140"/>
      </w:pPr>
      <w:hyperlink r:id="rId15">
        <w:r w:rsidR="00BD5282">
          <w:rPr>
            <w:color w:val="0000FF"/>
            <w:u w:val="single" w:color="0000FF"/>
          </w:rPr>
          <w:t>https://www.cdc.gov/coronavirus/2019-ncov/if-you-are-sick/steps-when-sick.html</w:t>
        </w:r>
      </w:hyperlink>
    </w:p>
    <w:p w14:paraId="4397AD4E" w14:textId="77777777" w:rsidR="00882885" w:rsidRDefault="00882885">
      <w:pPr>
        <w:pStyle w:val="BodyText"/>
        <w:rPr>
          <w:sz w:val="20"/>
        </w:rPr>
      </w:pPr>
    </w:p>
    <w:p w14:paraId="2CE058FC" w14:textId="77777777" w:rsidR="00882885" w:rsidRDefault="00882885">
      <w:pPr>
        <w:pStyle w:val="BodyText"/>
        <w:spacing w:before="8"/>
      </w:pPr>
    </w:p>
    <w:p w14:paraId="35C2989C" w14:textId="77777777" w:rsidR="00882885" w:rsidRDefault="00BD5282">
      <w:pPr>
        <w:pStyle w:val="Heading4"/>
        <w:rPr>
          <w:b w:val="0"/>
        </w:rPr>
      </w:pPr>
      <w:r>
        <w:t>Guidance for Large Events</w:t>
      </w:r>
      <w:r>
        <w:rPr>
          <w:b w:val="0"/>
        </w:rPr>
        <w:t>:</w:t>
      </w:r>
    </w:p>
    <w:p w14:paraId="05656314" w14:textId="77777777" w:rsidR="00882885" w:rsidRDefault="004D68C5">
      <w:pPr>
        <w:pStyle w:val="BodyText"/>
        <w:ind w:left="140"/>
      </w:pPr>
      <w:hyperlink r:id="rId16">
        <w:r w:rsidR="00BD5282">
          <w:rPr>
            <w:color w:val="0000FF"/>
            <w:u w:val="single" w:color="0000FF"/>
          </w:rPr>
          <w:t>https://www.cdc.gov/coronavirus/2019-ncov/community/large-events/index.html</w:t>
        </w:r>
      </w:hyperlink>
    </w:p>
    <w:p w14:paraId="5AFC59BA" w14:textId="77777777" w:rsidR="00882885" w:rsidRDefault="00882885"/>
    <w:p w14:paraId="2D5C33F8" w14:textId="77777777" w:rsidR="00EE2FF1" w:rsidRDefault="00EE2FF1"/>
    <w:p w14:paraId="03302668" w14:textId="693E1FDF" w:rsidR="00CE35EB" w:rsidRDefault="00CE35EB">
      <w:pPr>
        <w:pStyle w:val="BodyText"/>
        <w:tabs>
          <w:tab w:val="left" w:pos="4321"/>
          <w:tab w:val="left" w:pos="6095"/>
        </w:tabs>
        <w:ind w:left="140"/>
      </w:pPr>
      <w:bookmarkStart w:id="4" w:name="_bookmark1"/>
      <w:bookmarkEnd w:id="4"/>
    </w:p>
    <w:p w14:paraId="0F59A1C8" w14:textId="7CA0321F" w:rsidR="00CE35EB" w:rsidRDefault="00CE35EB">
      <w:pPr>
        <w:pStyle w:val="BodyText"/>
        <w:tabs>
          <w:tab w:val="left" w:pos="4321"/>
          <w:tab w:val="left" w:pos="6095"/>
        </w:tabs>
        <w:ind w:left="140"/>
      </w:pPr>
    </w:p>
    <w:p w14:paraId="03E15BB7" w14:textId="77883DDD" w:rsidR="00CE35EB" w:rsidRDefault="00CE35EB">
      <w:pPr>
        <w:pStyle w:val="BodyText"/>
        <w:tabs>
          <w:tab w:val="left" w:pos="4321"/>
          <w:tab w:val="left" w:pos="6095"/>
        </w:tabs>
        <w:ind w:left="140"/>
      </w:pPr>
    </w:p>
    <w:p w14:paraId="40BA44F1" w14:textId="4D9A8A2F" w:rsidR="00CE35EB" w:rsidRPr="0017053B" w:rsidRDefault="0017053B" w:rsidP="00EE2FF1">
      <w:pPr>
        <w:pStyle w:val="BodyText"/>
        <w:tabs>
          <w:tab w:val="left" w:pos="4321"/>
          <w:tab w:val="left" w:pos="6095"/>
        </w:tabs>
        <w:ind w:left="140"/>
        <w:rPr>
          <w:sz w:val="28"/>
          <w:szCs w:val="28"/>
        </w:rPr>
      </w:pPr>
      <w:r>
        <w:rPr>
          <w:rFonts w:ascii="Corbel"/>
          <w:b/>
          <w:sz w:val="28"/>
          <w:szCs w:val="28"/>
        </w:rPr>
        <w:t xml:space="preserve">Checklist </w:t>
      </w:r>
      <w:r w:rsidR="00CE35EB" w:rsidRPr="0017053B">
        <w:rPr>
          <w:rFonts w:ascii="Corbel"/>
          <w:b/>
          <w:sz w:val="28"/>
          <w:szCs w:val="28"/>
        </w:rPr>
        <w:t xml:space="preserve">Reference </w:t>
      </w:r>
      <w:r>
        <w:rPr>
          <w:rFonts w:ascii="Corbel"/>
          <w:b/>
          <w:sz w:val="28"/>
          <w:szCs w:val="28"/>
        </w:rPr>
        <w:t xml:space="preserve">Material contributed by the </w:t>
      </w:r>
      <w:r w:rsidR="00EE2FF1" w:rsidRPr="0017053B">
        <w:rPr>
          <w:rFonts w:ascii="Corbel"/>
          <w:b/>
          <w:sz w:val="28"/>
          <w:szCs w:val="28"/>
        </w:rPr>
        <w:t>Electricity</w:t>
      </w:r>
      <w:r w:rsidR="00CE35EB" w:rsidRPr="0017053B">
        <w:rPr>
          <w:rFonts w:ascii="Corbel"/>
          <w:b/>
          <w:sz w:val="28"/>
          <w:szCs w:val="28"/>
        </w:rPr>
        <w:t xml:space="preserve"> Subsector</w:t>
      </w:r>
      <w:r w:rsidR="004F4AF7" w:rsidRPr="0017053B">
        <w:rPr>
          <w:rFonts w:ascii="Corbel"/>
          <w:b/>
          <w:sz w:val="28"/>
          <w:szCs w:val="28"/>
        </w:rPr>
        <w:t xml:space="preserve"> Coordinating Council Checklist published March 19, 2020</w:t>
      </w:r>
    </w:p>
    <w:sectPr w:rsidR="00CE35EB" w:rsidRPr="0017053B">
      <w:headerReference w:type="default" r:id="rId17"/>
      <w:footerReference w:type="default" r:id="rId18"/>
      <w:pgSz w:w="12240" w:h="15840"/>
      <w:pgMar w:top="680" w:right="940" w:bottom="280" w:left="94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EE05A8" w14:textId="77777777" w:rsidR="004D68C5" w:rsidRDefault="004D68C5">
      <w:r>
        <w:separator/>
      </w:r>
    </w:p>
  </w:endnote>
  <w:endnote w:type="continuationSeparator" w:id="0">
    <w:p w14:paraId="2F82868B" w14:textId="77777777" w:rsidR="004D68C5" w:rsidRDefault="004D6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51CEF6" w14:textId="77777777" w:rsidR="00882885" w:rsidRDefault="00882885">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C9CCA9" w14:textId="77777777" w:rsidR="004D68C5" w:rsidRDefault="004D68C5">
      <w:r>
        <w:separator/>
      </w:r>
    </w:p>
  </w:footnote>
  <w:footnote w:type="continuationSeparator" w:id="0">
    <w:p w14:paraId="32CC95B5" w14:textId="77777777" w:rsidR="004D68C5" w:rsidRDefault="004D68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DC7D8D" w14:textId="77777777" w:rsidR="00882885" w:rsidRDefault="00882885">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84.9pt;height:61.15pt;visibility:visible;mso-wrap-style:square" o:bullet="t">
        <v:imagedata r:id="rId1" o:title=""/>
      </v:shape>
    </w:pict>
  </w:numPicBullet>
  <w:abstractNum w:abstractNumId="0" w15:restartNumberingAfterBreak="0">
    <w:nsid w:val="2BAF09FA"/>
    <w:multiLevelType w:val="hybridMultilevel"/>
    <w:tmpl w:val="DC4CDF7C"/>
    <w:lvl w:ilvl="0" w:tplc="802EF08C">
      <w:numFmt w:val="bullet"/>
      <w:lvlText w:val=""/>
      <w:lvlJc w:val="left"/>
      <w:pPr>
        <w:ind w:left="720" w:hanging="360"/>
      </w:pPr>
      <w:rPr>
        <w:rFonts w:ascii="Wingdings" w:eastAsia="Wingdings" w:hAnsi="Wingdings" w:cs="Wingdings" w:hint="default"/>
        <w:color w:val="1D7D90"/>
        <w:w w:val="10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1F33C6D"/>
    <w:multiLevelType w:val="hybridMultilevel"/>
    <w:tmpl w:val="9E56D7F0"/>
    <w:lvl w:ilvl="0" w:tplc="802EF08C">
      <w:numFmt w:val="bullet"/>
      <w:lvlText w:val=""/>
      <w:lvlJc w:val="left"/>
      <w:pPr>
        <w:ind w:left="810" w:hanging="360"/>
      </w:pPr>
      <w:rPr>
        <w:rFonts w:ascii="Wingdings" w:eastAsia="Wingdings" w:hAnsi="Wingdings" w:cs="Wingdings" w:hint="default"/>
        <w:color w:val="1D7D90"/>
        <w:w w:val="100"/>
        <w:sz w:val="22"/>
        <w:szCs w:val="22"/>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 w15:restartNumberingAfterBreak="0">
    <w:nsid w:val="562E75EF"/>
    <w:multiLevelType w:val="hybridMultilevel"/>
    <w:tmpl w:val="4F86394C"/>
    <w:lvl w:ilvl="0" w:tplc="802EF08C">
      <w:numFmt w:val="bullet"/>
      <w:lvlText w:val=""/>
      <w:lvlJc w:val="left"/>
      <w:pPr>
        <w:ind w:left="499" w:hanging="360"/>
      </w:pPr>
      <w:rPr>
        <w:rFonts w:ascii="Wingdings" w:eastAsia="Wingdings" w:hAnsi="Wingdings" w:cs="Wingdings" w:hint="default"/>
        <w:color w:val="1D7D90"/>
        <w:w w:val="100"/>
        <w:sz w:val="22"/>
        <w:szCs w:val="22"/>
      </w:rPr>
    </w:lvl>
    <w:lvl w:ilvl="1" w:tplc="D864EBE8">
      <w:numFmt w:val="bullet"/>
      <w:lvlText w:val="o"/>
      <w:lvlJc w:val="left"/>
      <w:pPr>
        <w:ind w:left="1147" w:hanging="288"/>
      </w:pPr>
      <w:rPr>
        <w:rFonts w:ascii="Courier New" w:eastAsia="Courier New" w:hAnsi="Courier New" w:cs="Courier New" w:hint="default"/>
        <w:w w:val="100"/>
        <w:sz w:val="22"/>
        <w:szCs w:val="22"/>
      </w:rPr>
    </w:lvl>
    <w:lvl w:ilvl="2" w:tplc="CA8A9302">
      <w:numFmt w:val="bullet"/>
      <w:lvlText w:val="•"/>
      <w:lvlJc w:val="left"/>
      <w:pPr>
        <w:ind w:left="2164" w:hanging="288"/>
      </w:pPr>
      <w:rPr>
        <w:rFonts w:hint="default"/>
      </w:rPr>
    </w:lvl>
    <w:lvl w:ilvl="3" w:tplc="62420474">
      <w:numFmt w:val="bullet"/>
      <w:lvlText w:val="•"/>
      <w:lvlJc w:val="left"/>
      <w:pPr>
        <w:ind w:left="3188" w:hanging="288"/>
      </w:pPr>
      <w:rPr>
        <w:rFonts w:hint="default"/>
      </w:rPr>
    </w:lvl>
    <w:lvl w:ilvl="4" w:tplc="42DC559E">
      <w:numFmt w:val="bullet"/>
      <w:lvlText w:val="•"/>
      <w:lvlJc w:val="left"/>
      <w:pPr>
        <w:ind w:left="4213" w:hanging="288"/>
      </w:pPr>
      <w:rPr>
        <w:rFonts w:hint="default"/>
      </w:rPr>
    </w:lvl>
    <w:lvl w:ilvl="5" w:tplc="136EE730">
      <w:numFmt w:val="bullet"/>
      <w:lvlText w:val="•"/>
      <w:lvlJc w:val="left"/>
      <w:pPr>
        <w:ind w:left="5237" w:hanging="288"/>
      </w:pPr>
      <w:rPr>
        <w:rFonts w:hint="default"/>
      </w:rPr>
    </w:lvl>
    <w:lvl w:ilvl="6" w:tplc="BBFE8E8C">
      <w:numFmt w:val="bullet"/>
      <w:lvlText w:val="•"/>
      <w:lvlJc w:val="left"/>
      <w:pPr>
        <w:ind w:left="6262" w:hanging="288"/>
      </w:pPr>
      <w:rPr>
        <w:rFonts w:hint="default"/>
      </w:rPr>
    </w:lvl>
    <w:lvl w:ilvl="7" w:tplc="1D1057F6">
      <w:numFmt w:val="bullet"/>
      <w:lvlText w:val="•"/>
      <w:lvlJc w:val="left"/>
      <w:pPr>
        <w:ind w:left="7286" w:hanging="288"/>
      </w:pPr>
      <w:rPr>
        <w:rFonts w:hint="default"/>
      </w:rPr>
    </w:lvl>
    <w:lvl w:ilvl="8" w:tplc="CCC6733A">
      <w:numFmt w:val="bullet"/>
      <w:lvlText w:val="•"/>
      <w:lvlJc w:val="left"/>
      <w:pPr>
        <w:ind w:left="8311" w:hanging="288"/>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885"/>
    <w:rsid w:val="00105D95"/>
    <w:rsid w:val="00123F2A"/>
    <w:rsid w:val="0017053B"/>
    <w:rsid w:val="002B1141"/>
    <w:rsid w:val="002B3D5D"/>
    <w:rsid w:val="003A4B8A"/>
    <w:rsid w:val="003C7423"/>
    <w:rsid w:val="004479AB"/>
    <w:rsid w:val="00482827"/>
    <w:rsid w:val="004D68C5"/>
    <w:rsid w:val="004F24FB"/>
    <w:rsid w:val="004F4AF7"/>
    <w:rsid w:val="00524454"/>
    <w:rsid w:val="00567CEE"/>
    <w:rsid w:val="005C3BB0"/>
    <w:rsid w:val="00621FDF"/>
    <w:rsid w:val="007A03E2"/>
    <w:rsid w:val="0085676D"/>
    <w:rsid w:val="00882885"/>
    <w:rsid w:val="008B104B"/>
    <w:rsid w:val="00911772"/>
    <w:rsid w:val="009E6F83"/>
    <w:rsid w:val="00A33580"/>
    <w:rsid w:val="00B42868"/>
    <w:rsid w:val="00BB5C6E"/>
    <w:rsid w:val="00BD5282"/>
    <w:rsid w:val="00CE35EB"/>
    <w:rsid w:val="00EE2FF1"/>
    <w:rsid w:val="00FA02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C4FAB0"/>
  <w15:docId w15:val="{85D21457-8050-423B-AB1F-8BFD44163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753" w:right="346"/>
      <w:jc w:val="center"/>
      <w:outlineLvl w:val="0"/>
    </w:pPr>
    <w:rPr>
      <w:rFonts w:ascii="Corbel" w:eastAsia="Corbel" w:hAnsi="Corbel" w:cs="Corbel"/>
      <w:b/>
      <w:bCs/>
      <w:sz w:val="56"/>
      <w:szCs w:val="56"/>
    </w:rPr>
  </w:style>
  <w:style w:type="paragraph" w:styleId="Heading2">
    <w:name w:val="heading 2"/>
    <w:basedOn w:val="Normal"/>
    <w:uiPriority w:val="9"/>
    <w:unhideWhenUsed/>
    <w:qFormat/>
    <w:pPr>
      <w:ind w:left="142"/>
      <w:outlineLvl w:val="1"/>
    </w:pPr>
    <w:rPr>
      <w:rFonts w:ascii="Corbel" w:eastAsia="Corbel" w:hAnsi="Corbel" w:cs="Corbel"/>
      <w:b/>
      <w:bCs/>
      <w:sz w:val="48"/>
      <w:szCs w:val="48"/>
    </w:rPr>
  </w:style>
  <w:style w:type="paragraph" w:styleId="Heading3">
    <w:name w:val="heading 3"/>
    <w:basedOn w:val="Normal"/>
    <w:uiPriority w:val="9"/>
    <w:unhideWhenUsed/>
    <w:qFormat/>
    <w:pPr>
      <w:ind w:left="140"/>
      <w:outlineLvl w:val="2"/>
    </w:pPr>
    <w:rPr>
      <w:rFonts w:ascii="Corbel" w:eastAsia="Corbel" w:hAnsi="Corbel" w:cs="Corbel"/>
      <w:b/>
      <w:bCs/>
      <w:sz w:val="28"/>
      <w:szCs w:val="28"/>
    </w:rPr>
  </w:style>
  <w:style w:type="paragraph" w:styleId="Heading4">
    <w:name w:val="heading 4"/>
    <w:basedOn w:val="Normal"/>
    <w:uiPriority w:val="9"/>
    <w:unhideWhenUsed/>
    <w:qFormat/>
    <w:pPr>
      <w:ind w:left="14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499" w:hanging="359"/>
    </w:pPr>
  </w:style>
  <w:style w:type="paragraph" w:customStyle="1" w:styleId="TableParagraph">
    <w:name w:val="Table Paragraph"/>
    <w:basedOn w:val="Normal"/>
    <w:uiPriority w:val="1"/>
    <w:qFormat/>
    <w:pPr>
      <w:spacing w:before="10"/>
      <w:ind w:left="102"/>
    </w:pPr>
    <w:rPr>
      <w:rFonts w:ascii="Arial Narrow" w:eastAsia="Arial Narrow" w:hAnsi="Arial Narrow" w:cs="Arial Narrow"/>
    </w:rPr>
  </w:style>
  <w:style w:type="paragraph" w:styleId="BalloonText">
    <w:name w:val="Balloon Text"/>
    <w:basedOn w:val="Normal"/>
    <w:link w:val="BalloonTextChar"/>
    <w:uiPriority w:val="99"/>
    <w:semiHidden/>
    <w:unhideWhenUsed/>
    <w:rsid w:val="00CE35E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35EB"/>
    <w:rPr>
      <w:rFonts w:ascii="Segoe UI" w:eastAsia="Arial" w:hAnsi="Segoe UI" w:cs="Segoe UI"/>
      <w:sz w:val="18"/>
      <w:szCs w:val="18"/>
    </w:rPr>
  </w:style>
  <w:style w:type="character" w:styleId="CommentReference">
    <w:name w:val="annotation reference"/>
    <w:basedOn w:val="DefaultParagraphFont"/>
    <w:uiPriority w:val="99"/>
    <w:semiHidden/>
    <w:unhideWhenUsed/>
    <w:rsid w:val="007A03E2"/>
    <w:rPr>
      <w:sz w:val="16"/>
      <w:szCs w:val="16"/>
    </w:rPr>
  </w:style>
  <w:style w:type="paragraph" w:styleId="CommentText">
    <w:name w:val="annotation text"/>
    <w:basedOn w:val="Normal"/>
    <w:link w:val="CommentTextChar"/>
    <w:uiPriority w:val="99"/>
    <w:semiHidden/>
    <w:unhideWhenUsed/>
    <w:rsid w:val="007A03E2"/>
    <w:rPr>
      <w:sz w:val="20"/>
      <w:szCs w:val="20"/>
    </w:rPr>
  </w:style>
  <w:style w:type="character" w:customStyle="1" w:styleId="CommentTextChar">
    <w:name w:val="Comment Text Char"/>
    <w:basedOn w:val="DefaultParagraphFont"/>
    <w:link w:val="CommentText"/>
    <w:uiPriority w:val="99"/>
    <w:semiHidden/>
    <w:rsid w:val="007A03E2"/>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7A03E2"/>
    <w:rPr>
      <w:b/>
      <w:bCs/>
    </w:rPr>
  </w:style>
  <w:style w:type="character" w:customStyle="1" w:styleId="CommentSubjectChar">
    <w:name w:val="Comment Subject Char"/>
    <w:basedOn w:val="CommentTextChar"/>
    <w:link w:val="CommentSubject"/>
    <w:uiPriority w:val="99"/>
    <w:semiHidden/>
    <w:rsid w:val="007A03E2"/>
    <w:rPr>
      <w:rFonts w:ascii="Arial" w:eastAsia="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dc.gov/coronavirus/2019-ncov/community/guidance-business-response.htm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cdc.gov/coronavirus/2019-ncov/community/large-events/index.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5" Type="http://schemas.openxmlformats.org/officeDocument/2006/relationships/styles" Target="styles.xml"/><Relationship Id="rId15" Type="http://schemas.openxmlformats.org/officeDocument/2006/relationships/hyperlink" Target="https://www.cdc.gov/coronavirus/2019-ncov/if-you-are-sick/steps-when-sick.html"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dc.gov/coronavirus/2019-ncov/community/organizations/cleaning-disinfection.htm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7CBF88DADE1D944840542F30FFD362C" ma:contentTypeVersion="13" ma:contentTypeDescription="Create a new document." ma:contentTypeScope="" ma:versionID="9be3d7da2c9630380cf262d1dd054b70">
  <xsd:schema xmlns:xsd="http://www.w3.org/2001/XMLSchema" xmlns:xs="http://www.w3.org/2001/XMLSchema" xmlns:p="http://schemas.microsoft.com/office/2006/metadata/properties" xmlns:ns3="30fba47a-7d79-47c7-acad-a15395e4ef49" xmlns:ns4="38d7126b-d9c8-4c40-bed4-f32ce988b920" targetNamespace="http://schemas.microsoft.com/office/2006/metadata/properties" ma:root="true" ma:fieldsID="dcd35f349c46253a5d9500872b595b13" ns3:_="" ns4:_="">
    <xsd:import namespace="30fba47a-7d79-47c7-acad-a15395e4ef49"/>
    <xsd:import namespace="38d7126b-d9c8-4c40-bed4-f32ce988b920"/>
    <xsd:element name="properties">
      <xsd:complexType>
        <xsd:sequence>
          <xsd:element name="documentManagement">
            <xsd:complexType>
              <xsd:all>
                <xsd:element ref="ns3:SharedWithUsers"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3:SharedWithDetails" minOccurs="0"/>
                <xsd:element ref="ns3: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fba47a-7d79-47c7-acad-a15395e4ef4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d7126b-d9c8-4c40-bed4-f32ce988b920" elementFormDefault="qualified">
    <xsd:import namespace="http://schemas.microsoft.com/office/2006/documentManagement/types"/>
    <xsd:import namespace="http://schemas.microsoft.com/office/infopath/2007/PartnerControls"/>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MediaServiceAutoTags" ma:internalName="MediaServiceAutoTags"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75D711-DBED-4EEF-8D3F-34A023BBA64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A3B4C9D-EFA1-40CD-9A6B-4F21EB354160}">
  <ds:schemaRefs>
    <ds:schemaRef ds:uri="http://schemas.microsoft.com/sharepoint/v3/contenttype/forms"/>
  </ds:schemaRefs>
</ds:datastoreItem>
</file>

<file path=customXml/itemProps3.xml><?xml version="1.0" encoding="utf-8"?>
<ds:datastoreItem xmlns:ds="http://schemas.openxmlformats.org/officeDocument/2006/customXml" ds:itemID="{14E9D116-D896-463A-BCFA-2C7F3DCB69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fba47a-7d79-47c7-acad-a15395e4ef49"/>
    <ds:schemaRef ds:uri="38d7126b-d9c8-4c40-bed4-f32ce988b9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1218</Words>
  <Characters>6944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Niki Nelson</dc:creator>
  <cp:lastModifiedBy>Malatesta, Jackie</cp:lastModifiedBy>
  <cp:revision>2</cp:revision>
  <dcterms:created xsi:type="dcterms:W3CDTF">2020-03-27T18:25:00Z</dcterms:created>
  <dcterms:modified xsi:type="dcterms:W3CDTF">2020-03-27T18:25:00Z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2020-03-19T00:00:00Z</vt:filetime>
  </property>
  <property fmtid="{D5CDD505-2E9C-101B-9397-08002B2CF9AE}" pid="3" name="Creator">
    <vt:lpwstr>Acrobat PDFMaker 19 for Word</vt:lpwstr>
  </property>
  <property fmtid="{D5CDD505-2E9C-101B-9397-08002B2CF9AE}" pid="4" name="LastSaved">
    <vt:filetime>2020-03-21T00:00:00Z</vt:filetime>
  </property>
  <property fmtid="{D5CDD505-2E9C-101B-9397-08002B2CF9AE}" pid="5" name="ContentTypeId">
    <vt:lpwstr>0x01010087CBF88DADE1D944840542F30FFD362C</vt:lpwstr>
  </property>
</Properties>
</file>